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1847AB" w:rsidTr="00B92221">
        <w:tc>
          <w:tcPr>
            <w:tcW w:w="9570" w:type="dxa"/>
          </w:tcPr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1847AB" w:rsidTr="00B92221">
        <w:tc>
          <w:tcPr>
            <w:tcW w:w="9570" w:type="dxa"/>
          </w:tcPr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Муниципальное образование Огаревское Щекинского района</w:t>
            </w:r>
          </w:p>
        </w:tc>
      </w:tr>
      <w:tr w:rsidR="00C6639E" w:rsidRPr="001847AB" w:rsidTr="00B92221">
        <w:tc>
          <w:tcPr>
            <w:tcW w:w="9570" w:type="dxa"/>
          </w:tcPr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47A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6639E" w:rsidRPr="001847AB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C53017" w:rsidRPr="001847AB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C53017" w:rsidRPr="001847AB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53017" w:rsidRPr="001847AB" w:rsidRDefault="0045706E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</w:t>
      </w:r>
      <w:r w:rsidR="003A3031">
        <w:rPr>
          <w:rFonts w:ascii="PT Astra Serif" w:eastAsia="Times New Roman" w:hAnsi="PT Astra Serif"/>
          <w:b/>
          <w:sz w:val="28"/>
          <w:szCs w:val="28"/>
          <w:lang w:eastAsia="ru-RU"/>
        </w:rPr>
        <w:t>18 июня</w:t>
      </w:r>
      <w:bookmarkStart w:id="0" w:name="_GoBack"/>
      <w:bookmarkEnd w:id="0"/>
      <w:r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</w:t>
      </w:r>
      <w:r w:rsidR="00040EAA"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="001847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года                  </w:t>
      </w:r>
      <w:r w:rsidR="00C53017" w:rsidRPr="001847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               № </w:t>
      </w:r>
      <w:r w:rsidR="003A3031">
        <w:rPr>
          <w:rFonts w:ascii="PT Astra Serif" w:eastAsia="Times New Roman" w:hAnsi="PT Astra Serif"/>
          <w:b/>
          <w:sz w:val="28"/>
          <w:szCs w:val="28"/>
          <w:lang w:eastAsia="ru-RU"/>
        </w:rPr>
        <w:t>15-40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в Устав муниципального образования Огаревское Щекинского района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422" w:rsidRPr="00BE6D41" w:rsidRDefault="00C53017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Щекинского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Щекинского района», в целях приведения Устава муниципального образования Огаревское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Щекинского района, Собрание депутатов 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Огаревское Щекинского района </w:t>
      </w:r>
      <w:r w:rsidRPr="00BE6D41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01EF3" w:rsidRPr="00BE6D41" w:rsidRDefault="00901EF3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r w:rsidR="00B212EF" w:rsidRPr="00BE6D41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Щекинского района следующие изменения и дополнения: </w:t>
      </w:r>
    </w:p>
    <w:p w:rsidR="00F876E0" w:rsidRPr="00F876E0" w:rsidRDefault="00F876E0" w:rsidP="00F8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876E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1.1. Пункт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12 части 2</w:t>
      </w:r>
      <w:r w:rsidRPr="00F876E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статьи 7 </w:t>
      </w:r>
      <w:r w:rsidRPr="00F876E0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редакции:</w:t>
      </w:r>
    </w:p>
    <w:p w:rsidR="00F876E0" w:rsidRDefault="00F876E0" w:rsidP="00F87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F876E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Pr="00F876E0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F876E0">
        <w:rPr>
          <w:rFonts w:ascii="PT Astra Serif" w:eastAsia="SimSun" w:hAnsi="PT Astra Serif" w:cs="Arial"/>
          <w:sz w:val="24"/>
          <w:szCs w:val="24"/>
          <w:lang w:eastAsia="zh-CN"/>
        </w:rPr>
        <w:t xml:space="preserve"> </w:t>
      </w:r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образовании;».</w:t>
      </w:r>
    </w:p>
    <w:p w:rsidR="00F876E0" w:rsidRPr="00F876E0" w:rsidRDefault="00F876E0" w:rsidP="00F876E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1.2. </w:t>
      </w:r>
      <w:r w:rsidRPr="00F876E0">
        <w:rPr>
          <w:rFonts w:ascii="PT Astra Serif" w:eastAsia="SimSun" w:hAnsi="PT Astra Serif" w:cs="Arial"/>
          <w:b/>
          <w:sz w:val="28"/>
          <w:szCs w:val="28"/>
          <w:lang w:eastAsia="zh-CN"/>
        </w:rPr>
        <w:t>Пункт 1</w:t>
      </w: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4</w:t>
      </w:r>
      <w:r w:rsidR="001847AB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 части 1 статьи 9</w:t>
      </w:r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 xml:space="preserve"> изложить в следующей редакции:</w:t>
      </w:r>
    </w:p>
    <w:p w:rsidR="00F876E0" w:rsidRDefault="00F876E0" w:rsidP="00F876E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sz w:val="28"/>
          <w:szCs w:val="28"/>
          <w:lang w:eastAsia="zh-CN"/>
        </w:rPr>
        <w:t>«14</w:t>
      </w:r>
      <w:r w:rsidRPr="00F876E0">
        <w:rPr>
          <w:rFonts w:ascii="PT Astra Serif" w:eastAsia="SimSun" w:hAnsi="PT Astra Serif" w:cs="Arial"/>
          <w:sz w:val="28"/>
          <w:szCs w:val="28"/>
          <w:lang w:eastAsia="zh-CN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613EA8" w:rsidRDefault="00613EA8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1.3</w:t>
      </w:r>
      <w:r w:rsidRPr="00613EA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Часть 2 статьи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10</w:t>
      </w:r>
      <w:r w:rsidRPr="00613EA8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предложением следующего содержания: «</w:t>
      </w:r>
      <w:r w:rsidRPr="00613EA8">
        <w:rPr>
          <w:rFonts w:ascii="PT Astra Serif" w:hAnsi="PT Astra Serif"/>
          <w:sz w:val="28"/>
          <w:szCs w:val="28"/>
        </w:rPr>
        <w:t xml:space="preserve">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случаях, если объем средств, выделяемых из вышестоящего бюджета, не обеспечивает затраты </w:t>
      </w:r>
      <w:r w:rsidRPr="00613EA8">
        <w:rPr>
          <w:rFonts w:ascii="PT Astra Serif" w:hAnsi="PT Astra Serif"/>
          <w:sz w:val="28"/>
          <w:szCs w:val="28"/>
        </w:rPr>
        <w:lastRenderedPageBreak/>
        <w:t>муниципального образования на выполнение государственных полномочий.».</w:t>
      </w:r>
    </w:p>
    <w:p w:rsidR="00222925" w:rsidRDefault="00222925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2925">
        <w:rPr>
          <w:rFonts w:ascii="PT Astra Serif" w:hAnsi="PT Astra Serif"/>
          <w:b/>
          <w:sz w:val="28"/>
          <w:szCs w:val="28"/>
        </w:rPr>
        <w:t>1.4. В абзаце втором части 3 статьи 20.1</w:t>
      </w:r>
      <w:r>
        <w:rPr>
          <w:rFonts w:ascii="PT Astra Serif" w:hAnsi="PT Astra Serif"/>
          <w:sz w:val="28"/>
          <w:szCs w:val="28"/>
        </w:rPr>
        <w:t xml:space="preserve">  слова «пунктами 1-7» заменить словами «пунктами 1-7 и 9.2».</w:t>
      </w:r>
    </w:p>
    <w:p w:rsidR="00222925" w:rsidRDefault="00222925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74">
        <w:rPr>
          <w:rFonts w:ascii="PT Astra Serif" w:hAnsi="PT Astra Serif"/>
          <w:b/>
          <w:sz w:val="28"/>
          <w:szCs w:val="28"/>
        </w:rPr>
        <w:t xml:space="preserve">1.5. </w:t>
      </w:r>
      <w:r w:rsidR="000C6674" w:rsidRPr="000C6674">
        <w:rPr>
          <w:rFonts w:ascii="PT Astra Serif" w:hAnsi="PT Astra Serif"/>
          <w:b/>
          <w:sz w:val="28"/>
          <w:szCs w:val="28"/>
        </w:rPr>
        <w:t xml:space="preserve">Часть 1 </w:t>
      </w:r>
      <w:r w:rsidRPr="000C6674">
        <w:rPr>
          <w:rFonts w:ascii="PT Astra Serif" w:hAnsi="PT Astra Serif"/>
          <w:b/>
          <w:sz w:val="28"/>
          <w:szCs w:val="28"/>
        </w:rPr>
        <w:t>стать</w:t>
      </w:r>
      <w:r w:rsidR="000C6674" w:rsidRPr="000C6674">
        <w:rPr>
          <w:rFonts w:ascii="PT Astra Serif" w:hAnsi="PT Astra Serif"/>
          <w:b/>
          <w:sz w:val="28"/>
          <w:szCs w:val="28"/>
        </w:rPr>
        <w:t>и 32 дополнить пунктом 10.1</w:t>
      </w:r>
      <w:r w:rsidR="000C667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C6674" w:rsidRDefault="000C6674" w:rsidP="00613EA8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«10.1) приобретения им статуса иностранного агента;».</w:t>
      </w:r>
    </w:p>
    <w:p w:rsidR="00613EA8" w:rsidRDefault="00F245F1" w:rsidP="00F876E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1.6</w:t>
      </w:r>
      <w:r w:rsidR="00613EA8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. </w:t>
      </w:r>
      <w:r w:rsidR="006565C2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Части </w:t>
      </w:r>
      <w:r w:rsidR="001847AB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9, </w:t>
      </w:r>
      <w:r w:rsidR="006565C2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>10, 11, 12, 13</w:t>
      </w:r>
      <w:r w:rsidR="006565C2">
        <w:rPr>
          <w:rFonts w:ascii="PT Astra Serif" w:eastAsia="SimSun" w:hAnsi="PT Astra Serif" w:cs="Arial"/>
          <w:sz w:val="28"/>
          <w:szCs w:val="28"/>
          <w:lang w:eastAsia="zh-CN"/>
        </w:rPr>
        <w:t xml:space="preserve"> </w:t>
      </w:r>
      <w:r w:rsidR="006565C2" w:rsidRP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>статьи 46</w:t>
      </w:r>
      <w:r w:rsidR="006565C2">
        <w:rPr>
          <w:rFonts w:ascii="PT Astra Serif" w:eastAsia="SimSun" w:hAnsi="PT Astra Serif" w:cs="Arial"/>
          <w:sz w:val="28"/>
          <w:szCs w:val="28"/>
          <w:lang w:eastAsia="zh-CN"/>
        </w:rPr>
        <w:t xml:space="preserve"> изложить в </w:t>
      </w:r>
      <w:r w:rsidR="001847AB">
        <w:rPr>
          <w:rFonts w:ascii="PT Astra Serif" w:eastAsia="SimSun" w:hAnsi="PT Astra Serif" w:cs="Arial"/>
          <w:sz w:val="28"/>
          <w:szCs w:val="28"/>
          <w:lang w:eastAsia="zh-CN"/>
        </w:rPr>
        <w:t>следующей</w:t>
      </w:r>
      <w:r w:rsidR="006565C2">
        <w:rPr>
          <w:rFonts w:ascii="PT Astra Serif" w:eastAsia="SimSun" w:hAnsi="PT Astra Serif" w:cs="Arial"/>
          <w:sz w:val="28"/>
          <w:szCs w:val="28"/>
          <w:lang w:eastAsia="zh-CN"/>
        </w:rPr>
        <w:t xml:space="preserve"> редакции:</w:t>
      </w:r>
    </w:p>
    <w:p w:rsidR="00CA1F23" w:rsidRPr="00CA1F23" w:rsidRDefault="006565C2" w:rsidP="00CA1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SimSun" w:hAnsi="PT Astra Serif" w:cs="Arial"/>
          <w:sz w:val="28"/>
          <w:szCs w:val="28"/>
          <w:lang w:eastAsia="zh-CN"/>
        </w:rPr>
        <w:t>«</w:t>
      </w:r>
      <w:r w:rsid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9</w:t>
      </w:r>
      <w:r w:rsidR="00CA1F23"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. Муниципальные нормативные правовые акты вступают в силу с момента официального обнародования в порядке, установленном настоящим Уставом, за исключением нормативных правовых актов Собрания депутатов муниципального образования о налогах и сборах, которые вступают в силу в соответствии с Налоговым кодексом Российской Федерации.</w:t>
      </w:r>
    </w:p>
    <w:p w:rsidR="00CA1F23" w:rsidRPr="00CA1F23" w:rsidRDefault="00CA1F23" w:rsidP="00CA1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</w:t>
      </w: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0</w:t>
      </w:r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. Обнародованию путем опубликования подлежит Устав муниципального образования, решение Собрания депутатов муниципального образования о внесении изменений и дополнений в Устав муниципального образования,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самоуправления.</w:t>
      </w:r>
    </w:p>
    <w:p w:rsidR="00CA1F23" w:rsidRPr="00CA1F23" w:rsidRDefault="00CA1F23" w:rsidP="00CA1F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11</w:t>
      </w:r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официальном печатном издании - информационном бюллетене «Щекинский муниципальный вестник», или первое размещение его полного текста в сетевом издании «Щекинский муниципальный вестник (</w:t>
      </w:r>
      <w:hyperlink r:id="rId7" w:history="1">
        <w:r w:rsidRPr="00CA1F23">
          <w:rPr>
            <w:rFonts w:ascii="PT Astra Serif" w:eastAsia="Times New Roman" w:hAnsi="PT Astra Serif" w:cs="Tahoma"/>
            <w:sz w:val="28"/>
            <w:szCs w:val="28"/>
            <w:u w:val="single"/>
            <w:shd w:val="clear" w:color="auto" w:fill="FFFFFF"/>
            <w:lang w:eastAsia="ru-RU"/>
          </w:rPr>
          <w:t>http://npa-schekino.ru</w:t>
        </w:r>
      </w:hyperlink>
      <w:r w:rsidRPr="00CA1F23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, регистрация в качестве сетевого издания: Эл № ФС 77-74320 от 19.11.2018).»;</w:t>
      </w:r>
    </w:p>
    <w:p w:rsidR="006565C2" w:rsidRPr="006565C2" w:rsidRDefault="006565C2" w:rsidP="00CA1F2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12. Муниципальные правовые акты, за</w:t>
      </w:r>
      <w:r w:rsidR="00CA1F2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исключением указанных в части 10</w:t>
      </w: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настоящей статьи обнародуются путем размещения полного текста на информационных стендах на территории муниципального образования, на официальном сайте муниципального образования(https://mo</w:t>
      </w:r>
      <w:r w:rsidR="00CA1F23">
        <w:rPr>
          <w:rFonts w:ascii="PT Astra Serif" w:eastAsia="Times New Roman" w:hAnsi="PT Astra Serif" w:cs="Arial"/>
          <w:sz w:val="28"/>
          <w:szCs w:val="28"/>
          <w:lang w:val="en-US" w:eastAsia="ru-RU"/>
        </w:rPr>
        <w:t>ogarevka</w:t>
      </w:r>
      <w:r w:rsidR="00CA1F23" w:rsidRPr="00CA1F23">
        <w:rPr>
          <w:rFonts w:ascii="PT Astra Serif" w:eastAsia="Times New Roman" w:hAnsi="PT Astra Serif" w:cs="Arial"/>
          <w:sz w:val="28"/>
          <w:szCs w:val="28"/>
          <w:lang w:eastAsia="ru-RU"/>
        </w:rPr>
        <w:t>71</w:t>
      </w:r>
      <w:r w:rsidR="00CA1F23">
        <w:rPr>
          <w:rFonts w:ascii="PT Astra Serif" w:eastAsia="Times New Roman" w:hAnsi="PT Astra Serif" w:cs="Arial"/>
          <w:sz w:val="28"/>
          <w:szCs w:val="28"/>
          <w:lang w:eastAsia="ru-RU"/>
        </w:rPr>
        <w:t>.ru</w:t>
      </w: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>). Места для обнародования муниципальных  правовых актов на территории муниципального образования устанавливается решением Собранием депутатов муниципального образования.</w:t>
      </w:r>
    </w:p>
    <w:p w:rsidR="006565C2" w:rsidRPr="006565C2" w:rsidRDefault="006565C2" w:rsidP="006565C2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Для обнародования муниципальных правовых актов также используется официальный портал Министерства юстиции Российской Федерации «Нормативные правовые акты  в Российской Федерации» в информационно-телекоммуникационной сети Интернет»(http://hfvo-minjust.ru.http://право-</w:t>
      </w: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минюст,рф, регистрация в качестве сетевого издания: Эл №ФС 77-72471 от 05.03.2018).</w:t>
      </w:r>
    </w:p>
    <w:p w:rsidR="006565C2" w:rsidRPr="006565C2" w:rsidRDefault="006565C2" w:rsidP="006565C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56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13. Иные муниципальные правовые акты вступают в силу со дня их подписания, если иное не предусмотрено настоящим Уставом, федеральным и региональным законодательством и могут быть обнародованы по инициативе органов местного самоуправления и должностных лиц местного самоуправления, их принявших (издавших).».</w:t>
      </w:r>
    </w:p>
    <w:p w:rsidR="006565C2" w:rsidRPr="006565C2" w:rsidRDefault="00F245F1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1.7</w:t>
      </w:r>
      <w:r w:rsidR="006565C2">
        <w:rPr>
          <w:rFonts w:ascii="PT Astra Serif" w:eastAsia="SimSun" w:hAnsi="PT Astra Serif" w:cs="Arial"/>
          <w:b/>
          <w:sz w:val="28"/>
          <w:szCs w:val="28"/>
          <w:lang w:eastAsia="zh-CN"/>
        </w:rPr>
        <w:t>.</w:t>
      </w:r>
      <w:r w:rsidR="006565C2" w:rsidRPr="006565C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6565C2" w:rsidRPr="006565C2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  <w:lang w:eastAsia="ru-RU"/>
        </w:rPr>
        <w:t>Дополнить статьей 51.1</w:t>
      </w:r>
      <w:r w:rsidR="006565C2"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«Статья 51.1. Международные и внешнеэкономические связи органов местного самоуправления»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Тульской области в порядке, установленном законом Тульской области.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Тульской области.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области, в порядке, определяемом Тульской областью.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4.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Тульской области, и является обязательным условием вступления таких соглашений в силу.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5. Подписанные соглашения об осуществлении международных и внешнеэкономических связей органов местного самоуправления подлежат </w:t>
      </w: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lastRenderedPageBreak/>
        <w:t>опубликованию (обнародованию) в порядке, предусмотренном для опубликования (обнародования) муниципальных правовых актов.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6.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6565C2" w:rsidRP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7.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порядке, определенном Правительством Тульской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6565C2" w:rsidRDefault="006565C2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6565C2"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>8.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силу.».</w:t>
      </w:r>
    </w:p>
    <w:p w:rsidR="00F245F1" w:rsidRDefault="00F245F1" w:rsidP="00656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</w:pPr>
      <w:r w:rsidRPr="00F245F1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  <w:lang w:eastAsia="ru-RU"/>
        </w:rPr>
        <w:t>1.8. Часть 2 статьи 60 дополнить пунктом 4.1</w:t>
      </w: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F245F1" w:rsidRDefault="00F245F1" w:rsidP="00F245F1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ahoma"/>
          <w:sz w:val="28"/>
          <w:szCs w:val="28"/>
          <w:shd w:val="clear" w:color="auto" w:fill="FFFFFF"/>
          <w:lang w:eastAsia="ru-RU"/>
        </w:rPr>
        <w:t xml:space="preserve">«4.1) </w:t>
      </w:r>
      <w:r>
        <w:rPr>
          <w:rFonts w:ascii="PT Astra Serif" w:hAnsi="PT Astra Serif"/>
          <w:sz w:val="28"/>
          <w:szCs w:val="28"/>
        </w:rPr>
        <w:t>приобретения им статуса иностранного агента;».</w:t>
      </w:r>
    </w:p>
    <w:p w:rsidR="00CA1F23" w:rsidRPr="001868B5" w:rsidRDefault="00901EF3" w:rsidP="00CA1F2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 xml:space="preserve">2. </w:t>
      </w:r>
      <w:r w:rsidR="00CA1F23" w:rsidRPr="001868B5">
        <w:rPr>
          <w:rFonts w:ascii="PT Astra Serif" w:hAnsi="PT Astra Serif"/>
          <w:sz w:val="28"/>
          <w:szCs w:val="28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901EF3" w:rsidRPr="009A0BDC" w:rsidRDefault="00901EF3" w:rsidP="00CA1F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Контроль за исполнением настоящего решения оставляю за собой.</w:t>
      </w:r>
    </w:p>
    <w:p w:rsidR="00901EF3" w:rsidRPr="009A0BDC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01EF3" w:rsidRPr="009A0BDC" w:rsidRDefault="00901EF3" w:rsidP="00B212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7E2AAB" w:rsidRPr="009A0BDC" w:rsidRDefault="00B212EF" w:rsidP="00D035C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Щекинского района                                    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А. А. Сазонов</w:t>
      </w:r>
    </w:p>
    <w:sectPr w:rsidR="007E2AAB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3B4CDE"/>
    <w:multiLevelType w:val="multilevel"/>
    <w:tmpl w:val="5C440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40EAA"/>
    <w:rsid w:val="000515FF"/>
    <w:rsid w:val="000B4437"/>
    <w:rsid w:val="000C6674"/>
    <w:rsid w:val="000F72B5"/>
    <w:rsid w:val="00104CD9"/>
    <w:rsid w:val="001271BF"/>
    <w:rsid w:val="001847AB"/>
    <w:rsid w:val="001B040D"/>
    <w:rsid w:val="001E3531"/>
    <w:rsid w:val="001E44A3"/>
    <w:rsid w:val="00222925"/>
    <w:rsid w:val="0022383B"/>
    <w:rsid w:val="00235FB2"/>
    <w:rsid w:val="00251ABF"/>
    <w:rsid w:val="00287B25"/>
    <w:rsid w:val="002C1A8D"/>
    <w:rsid w:val="003116A3"/>
    <w:rsid w:val="00372E07"/>
    <w:rsid w:val="003A3031"/>
    <w:rsid w:val="003C0DA7"/>
    <w:rsid w:val="003D05EE"/>
    <w:rsid w:val="0040493D"/>
    <w:rsid w:val="00453553"/>
    <w:rsid w:val="0045706E"/>
    <w:rsid w:val="004A3624"/>
    <w:rsid w:val="004B356A"/>
    <w:rsid w:val="004B70C9"/>
    <w:rsid w:val="004D3977"/>
    <w:rsid w:val="004E0170"/>
    <w:rsid w:val="005410F1"/>
    <w:rsid w:val="00561D14"/>
    <w:rsid w:val="00584763"/>
    <w:rsid w:val="00586410"/>
    <w:rsid w:val="005C68AD"/>
    <w:rsid w:val="005E7E0A"/>
    <w:rsid w:val="005F6C4D"/>
    <w:rsid w:val="0060350E"/>
    <w:rsid w:val="00613EA8"/>
    <w:rsid w:val="00650357"/>
    <w:rsid w:val="00651254"/>
    <w:rsid w:val="006565C2"/>
    <w:rsid w:val="006946AA"/>
    <w:rsid w:val="006B5C46"/>
    <w:rsid w:val="006C4E8A"/>
    <w:rsid w:val="006D4CD8"/>
    <w:rsid w:val="006D6751"/>
    <w:rsid w:val="006F0743"/>
    <w:rsid w:val="006F1941"/>
    <w:rsid w:val="00716B37"/>
    <w:rsid w:val="00731965"/>
    <w:rsid w:val="00733278"/>
    <w:rsid w:val="00790D5D"/>
    <w:rsid w:val="007B5089"/>
    <w:rsid w:val="007E2AAB"/>
    <w:rsid w:val="008016C0"/>
    <w:rsid w:val="00806A1D"/>
    <w:rsid w:val="00841FFC"/>
    <w:rsid w:val="00866461"/>
    <w:rsid w:val="008B6DE8"/>
    <w:rsid w:val="008D4C14"/>
    <w:rsid w:val="008E040C"/>
    <w:rsid w:val="00901EF3"/>
    <w:rsid w:val="00903567"/>
    <w:rsid w:val="00926B08"/>
    <w:rsid w:val="00953378"/>
    <w:rsid w:val="0097240E"/>
    <w:rsid w:val="009818A2"/>
    <w:rsid w:val="009A0BDC"/>
    <w:rsid w:val="009B109E"/>
    <w:rsid w:val="00A07070"/>
    <w:rsid w:val="00A2435F"/>
    <w:rsid w:val="00A713EE"/>
    <w:rsid w:val="00A824C8"/>
    <w:rsid w:val="00A8262E"/>
    <w:rsid w:val="00AA1708"/>
    <w:rsid w:val="00AB1CC3"/>
    <w:rsid w:val="00AC1008"/>
    <w:rsid w:val="00AC27DD"/>
    <w:rsid w:val="00B212EF"/>
    <w:rsid w:val="00B54A50"/>
    <w:rsid w:val="00B63D94"/>
    <w:rsid w:val="00B950DB"/>
    <w:rsid w:val="00BC07C0"/>
    <w:rsid w:val="00BC64BE"/>
    <w:rsid w:val="00BE26DD"/>
    <w:rsid w:val="00BE6D41"/>
    <w:rsid w:val="00C53017"/>
    <w:rsid w:val="00C63361"/>
    <w:rsid w:val="00C6639E"/>
    <w:rsid w:val="00C72501"/>
    <w:rsid w:val="00C924A3"/>
    <w:rsid w:val="00CA1F23"/>
    <w:rsid w:val="00CD2E86"/>
    <w:rsid w:val="00D012D4"/>
    <w:rsid w:val="00D035C7"/>
    <w:rsid w:val="00D058DB"/>
    <w:rsid w:val="00D100FD"/>
    <w:rsid w:val="00D213EF"/>
    <w:rsid w:val="00D30E5D"/>
    <w:rsid w:val="00D42476"/>
    <w:rsid w:val="00D87EDF"/>
    <w:rsid w:val="00E27CF3"/>
    <w:rsid w:val="00E44062"/>
    <w:rsid w:val="00E64D9B"/>
    <w:rsid w:val="00EA59F0"/>
    <w:rsid w:val="00EB4006"/>
    <w:rsid w:val="00EB4D4C"/>
    <w:rsid w:val="00EC385A"/>
    <w:rsid w:val="00F03AE0"/>
    <w:rsid w:val="00F225EC"/>
    <w:rsid w:val="00F245F1"/>
    <w:rsid w:val="00F546EC"/>
    <w:rsid w:val="00F5774E"/>
    <w:rsid w:val="00F876E0"/>
    <w:rsid w:val="00F87FBA"/>
    <w:rsid w:val="00F97422"/>
    <w:rsid w:val="00FC4DEC"/>
    <w:rsid w:val="00FC556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-sche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3848-1D92-45DB-8A49-FDE2FDFA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2019-04-04T07:15:00Z</cp:lastPrinted>
  <dcterms:created xsi:type="dcterms:W3CDTF">2019-04-03T13:51:00Z</dcterms:created>
  <dcterms:modified xsi:type="dcterms:W3CDTF">2024-06-21T05:51:00Z</dcterms:modified>
</cp:coreProperties>
</file>