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A" w:rsidRDefault="00DB2647" w:rsidP="008A75AF">
      <w:pPr>
        <w:tabs>
          <w:tab w:val="center" w:pos="9072"/>
        </w:tabs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12</w:t>
      </w:r>
      <w:r w:rsidR="000D6CFA">
        <w:rPr>
          <w:i/>
          <w:sz w:val="28"/>
          <w:szCs w:val="28"/>
        </w:rPr>
        <w:t>.11.2017г.</w:t>
      </w:r>
    </w:p>
    <w:p w:rsidR="000D6CFA" w:rsidRDefault="000D6CFA" w:rsidP="008A75AF">
      <w:pPr>
        <w:tabs>
          <w:tab w:val="center" w:pos="9072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приема заключений по результатам независимой а</w:t>
      </w:r>
      <w:r w:rsidR="00DB2647">
        <w:rPr>
          <w:i/>
          <w:sz w:val="28"/>
          <w:szCs w:val="28"/>
        </w:rPr>
        <w:t>нтикоррупционной экспертизы с 12</w:t>
      </w:r>
      <w:r>
        <w:rPr>
          <w:i/>
          <w:sz w:val="28"/>
          <w:szCs w:val="28"/>
        </w:rPr>
        <w:t>.11.2017  по 22.11.2017г.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C127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D6CFA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Pr="00C127EC" w:rsidRDefault="000D6CFA" w:rsidP="008A75AF">
      <w:pPr>
        <w:pStyle w:val="ConsPlusNormal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83-ЗТО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Тульской области», на основании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РЕШИЛО: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8A75AF" w:rsidRDefault="008A75AF" w:rsidP="008A7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на информационном стенде администрации МО Огаревское </w:t>
      </w:r>
      <w:proofErr w:type="spell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(с. п. </w:t>
      </w:r>
      <w:proofErr w:type="spell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Шахтерская</w:t>
      </w:r>
      <w:proofErr w:type="gram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, д.7) и разместить на официальном сайте МО Огаревское в сети «Интернет».</w:t>
      </w: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AF" w:rsidRDefault="008A75A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5A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5AF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Pr="008A75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75AF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A75AF">
        <w:rPr>
          <w:rFonts w:ascii="Times New Roman" w:hAnsi="Times New Roman"/>
          <w:b/>
          <w:sz w:val="28"/>
          <w:szCs w:val="28"/>
        </w:rPr>
        <w:t xml:space="preserve"> района                              А. А. Сазонов</w:t>
      </w:r>
    </w:p>
    <w:p w:rsidR="000D6CFA" w:rsidRPr="008A75AF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0D6CFA" w:rsidTr="000D6CFA">
        <w:trPr>
          <w:trHeight w:val="1084"/>
        </w:trPr>
        <w:tc>
          <w:tcPr>
            <w:tcW w:w="4486" w:type="dxa"/>
          </w:tcPr>
          <w:p w:rsidR="000D6CFA" w:rsidRDefault="000D6CFA" w:rsidP="008A75A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8A75A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Огаревское </w:t>
            </w:r>
            <w:proofErr w:type="spellStart"/>
            <w:r w:rsidR="008A75AF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="008A75A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D6CFA" w:rsidRDefault="000D6CFA" w:rsidP="008A75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8A75A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№________</w:t>
            </w:r>
          </w:p>
        </w:tc>
      </w:tr>
    </w:tbl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СЕЛЬСКИХ СТАРОСТАХ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8A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75AF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8A75AF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Огаревское</w:t>
      </w:r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>
        <w:rPr>
          <w:rFonts w:ascii="Times New Roman" w:hAnsi="Times New Roman" w:cs="Times New Roman"/>
          <w:sz w:val="28"/>
          <w:szCs w:val="28"/>
        </w:rPr>
        <w:t xml:space="preserve">, Законом Тульской области от </w:t>
      </w:r>
      <w:r w:rsidR="008A75AF">
        <w:rPr>
          <w:rFonts w:ascii="Times New Roman" w:hAnsi="Times New Roman" w:cs="Times New Roman"/>
          <w:sz w:val="28"/>
          <w:szCs w:val="28"/>
        </w:rPr>
        <w:t xml:space="preserve">30.11.2017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75AF">
        <w:rPr>
          <w:rFonts w:ascii="Times New Roman" w:hAnsi="Times New Roman" w:cs="Times New Roman"/>
          <w:sz w:val="28"/>
          <w:szCs w:val="28"/>
        </w:rPr>
        <w:t>83-</w:t>
      </w:r>
      <w:r w:rsidR="000016D9">
        <w:rPr>
          <w:rFonts w:ascii="Times New Roman" w:hAnsi="Times New Roman" w:cs="Times New Roman"/>
          <w:sz w:val="28"/>
          <w:szCs w:val="28"/>
        </w:rPr>
        <w:t>ЗТО</w:t>
      </w:r>
      <w:r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proofErr w:type="spellStart"/>
      <w:proofErr w:type="gramStart"/>
      <w:r w:rsidR="000016D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0016D9">
        <w:rPr>
          <w:rFonts w:ascii="Times New Roman" w:hAnsi="Times New Roman" w:cs="Times New Roman"/>
          <w:sz w:val="28"/>
          <w:szCs w:val="28"/>
        </w:rPr>
        <w:t xml:space="preserve"> 30.11.2017 </w:t>
      </w:r>
      <w:proofErr w:type="gramStart"/>
      <w:r w:rsidR="000016D9">
        <w:rPr>
          <w:rFonts w:ascii="Times New Roman" w:hAnsi="Times New Roman" w:cs="Times New Roman"/>
          <w:sz w:val="28"/>
          <w:szCs w:val="28"/>
        </w:rPr>
        <w:t xml:space="preserve">Г. № 83-ЗТО) </w:t>
      </w:r>
      <w:r>
        <w:rPr>
          <w:rFonts w:ascii="Times New Roman" w:hAnsi="Times New Roman" w:cs="Times New Roman"/>
          <w:sz w:val="28"/>
          <w:szCs w:val="28"/>
        </w:rPr>
        <w:t>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  <w:proofErr w:type="gramEnd"/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Сельский староста представляет интересы населения сельского населенного пункта</w:t>
      </w:r>
      <w:r w:rsidR="000016D9" w:rsidRPr="000016D9">
        <w:rPr>
          <w:rFonts w:ascii="Times New Roman" w:hAnsi="Times New Roman" w:cs="Times New Roman"/>
          <w:sz w:val="28"/>
          <w:szCs w:val="28"/>
        </w:rPr>
        <w:t xml:space="preserve"> </w:t>
      </w:r>
      <w:r w:rsidR="000016D9">
        <w:rPr>
          <w:rFonts w:ascii="Times New Roman" w:hAnsi="Times New Roman" w:cs="Times New Roman"/>
          <w:sz w:val="28"/>
          <w:szCs w:val="28"/>
        </w:rPr>
        <w:t>от 30.11.2017 Г. № 83-ЗТО</w:t>
      </w:r>
      <w:r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00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Старостой не может быть избрано лицо: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D6CFA" w:rsidRDefault="000D6CFA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0D6CFA" w:rsidRDefault="000D6CFA" w:rsidP="008A75AF">
      <w:pPr>
        <w:pStyle w:val="ConsPlusNormal0"/>
        <w:ind w:firstLine="709"/>
        <w:jc w:val="both"/>
        <w:rPr>
          <w:color w:val="000000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инициативой по избранию старосты могут выступать: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/>
          <w:sz w:val="28"/>
          <w:szCs w:val="28"/>
        </w:rPr>
        <w:t xml:space="preserve"> инициаторами </w:t>
      </w:r>
      <w:r>
        <w:rPr>
          <w:rFonts w:ascii="Times New Roman" w:hAnsi="Times New Roman" w:cs="Times New Roman"/>
          <w:sz w:val="28"/>
          <w:szCs w:val="28"/>
        </w:rPr>
        <w:t>по избранию старосты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дня получения администрацией информации от кандидата в старосты о самовыдвижении и </w:t>
      </w:r>
      <w:r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собрания и </w:t>
      </w:r>
      <w:r>
        <w:rPr>
          <w:rFonts w:ascii="Times New Roman" w:eastAsiaTheme="minorHAnsi" w:hAnsi="Times New Roman"/>
          <w:sz w:val="28"/>
          <w:szCs w:val="28"/>
        </w:rPr>
        <w:t xml:space="preserve">лица, уполномоченные проводить подсчет голосов на собрании </w:t>
      </w:r>
      <w:r>
        <w:rPr>
          <w:rFonts w:ascii="Times New Roman" w:hAnsi="Times New Roman"/>
          <w:sz w:val="28"/>
          <w:szCs w:val="28"/>
        </w:rPr>
        <w:t xml:space="preserve">определяются инициаторами по избранию </w:t>
      </w:r>
      <w:proofErr w:type="gramStart"/>
      <w:r>
        <w:rPr>
          <w:rFonts w:ascii="Times New Roman" w:hAnsi="Times New Roman"/>
          <w:sz w:val="28"/>
          <w:szCs w:val="28"/>
        </w:rPr>
        <w:t>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2.10.</w:t>
      </w:r>
      <w:r>
        <w:rPr>
          <w:rFonts w:eastAsiaTheme="minorHAnsi" w:cs="Calibri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сообщении</w:t>
        </w:r>
      </w:hyperlink>
      <w:r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>
        <w:rPr>
          <w:rFonts w:ascii="Times New Roman" w:hAnsi="Times New Roman"/>
          <w:sz w:val="28"/>
          <w:szCs w:val="28"/>
        </w:rPr>
        <w:t>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с решениями которых получены до даты окончания их приема.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 (в части заочного голосования), учитываются информация о голосовавших лицах и их подписи</w:t>
      </w:r>
      <w:r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0D6CFA" w:rsidRDefault="000D6CFA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Председатель собрания по избранию старосты называет кандидатуры, выдвинутые для избрания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После обсуждения всех кандидатов проводится голосование.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ставит кандидатуры на голосование в том порядке, в каком они были выдвинуты.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  <w:proofErr w:type="gramEnd"/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В протоколе о результатах очного голосования должны быть указаны: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В протоколе о результатах заочного и очно-заочного (в части проводимого в заочной форме) голосования должны быть указаны: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сведения о лицах, принявших участие в голосовании;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Полномочия старосты прекращаются досрочно в случае: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прекращения гражданства Российской Федерации;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осуществления деятельности и полномочия старосты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дорог общего пользования,</w:t>
      </w:r>
      <w:r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другими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запрещенными законодательством Российской Федерации способами.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,) о своей деятельности на собрании жителей сельского населенного пункта.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D6CFA" w:rsidRDefault="000D6CFA" w:rsidP="001C32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Администрацией муниципального образования старосте выдается </w:t>
      </w:r>
      <w:hyperlink r:id="rId10" w:anchor="P1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0D6CFA" w:rsidRDefault="000D6CFA" w:rsidP="008A75AF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1C32BF" w:rsidRDefault="001C32B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0D6CFA" w:rsidRDefault="001C32B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="001C32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“___” ___________ 20__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собрания по избранию старосты на территории ____________________________________________________</w:t>
      </w:r>
      <w:r w:rsidR="0040771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8"/>
        <w:gridCol w:w="1651"/>
        <w:gridCol w:w="3321"/>
        <w:gridCol w:w="1620"/>
      </w:tblGrid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D6CFA" w:rsidTr="000D6CFA">
        <w:trPr>
          <w:cantSplit/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6CFA" w:rsidRDefault="000D6CFA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0D6CFA" w:rsidRDefault="000D6CFA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_____________ /_______________/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собрания_______________ /________________/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407713" w:rsidRDefault="0040771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Вам, что по инициативе 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</w:t>
      </w:r>
      <w:r>
        <w:rPr>
          <w:rFonts w:ascii="Times New Roman" w:hAnsi="Times New Roman"/>
          <w:i/>
          <w:sz w:val="24"/>
          <w:szCs w:val="24"/>
        </w:rPr>
        <w:t>(указывается инициатор собрания)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проводиться собрание по избранию старосты 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________________________________ голосования.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собрания) 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вопросам, поставленным на голосование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повесткой дня собрания, осуществляется путем заполнения опросного листа, приложенного к настоящему сообщению.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необходимо заполнить до "__" __________ 20__ г.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___ часов__________ 20__ года заканчивается прием заполненных</w:t>
      </w:r>
      <w:proofErr w:type="gramEnd"/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 и будет произведен подсчет голосов.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принять участие в проводимом собрании по избранию старосты и передать (направить) Ваше решение по поставленным на голосование вопросам по адресу: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2.____________________________________________________;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13" w:rsidRDefault="0040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для заочного и очно-заочного голосования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4077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20__г.                                   _____________________________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(дата)                                                                  (наименование сельского населенного пункта)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6CFA" w:rsidRDefault="000D6CFA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6CFA" w:rsidRDefault="000D6CFA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0D6CFA" w:rsidRDefault="000D6CFA" w:rsidP="0040771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следующие решения по вопросам, поставленным на голосование:</w:t>
      </w: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3.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5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7"/>
        <w:gridCol w:w="4188"/>
      </w:tblGrid>
      <w:tr w:rsidR="000D6CFA" w:rsidTr="000D6CFA">
        <w:tc>
          <w:tcPr>
            <w:tcW w:w="4769" w:type="dxa"/>
            <w:hideMark/>
          </w:tcPr>
          <w:p w:rsidR="000D6CFA" w:rsidRDefault="000D6CFA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0D6CFA" w:rsidRDefault="000D6CFA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0D6CFA" w:rsidRDefault="000D6CFA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D6CFA" w:rsidRDefault="000D6CFA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голосовавшего лица / Подпись</w:t>
            </w:r>
          </w:p>
        </w:tc>
      </w:tr>
    </w:tbl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/дата, время/</w:t>
      </w: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Опросный лист, направленный </w:t>
      </w:r>
      <w:proofErr w:type="gramStart"/>
      <w:r>
        <w:rPr>
          <w:rFonts w:ascii="Times New Roman" w:hAnsi="Times New Roman"/>
          <w:b/>
          <w:sz w:val="24"/>
          <w:szCs w:val="24"/>
        </w:rPr>
        <w:t>по истечение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и очно-заочного голосования.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2578" w:rsidRDefault="00DB2647" w:rsidP="008A75AF">
      <w:pPr>
        <w:spacing w:after="0" w:line="240" w:lineRule="auto"/>
        <w:ind w:firstLine="709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A2"/>
    <w:rsid w:val="000016D9"/>
    <w:rsid w:val="0003771A"/>
    <w:rsid w:val="000D6CFA"/>
    <w:rsid w:val="001271BF"/>
    <w:rsid w:val="001C32BF"/>
    <w:rsid w:val="0022383B"/>
    <w:rsid w:val="00235FB2"/>
    <w:rsid w:val="003116A3"/>
    <w:rsid w:val="00407713"/>
    <w:rsid w:val="00561D14"/>
    <w:rsid w:val="00650357"/>
    <w:rsid w:val="006D4CD8"/>
    <w:rsid w:val="00731965"/>
    <w:rsid w:val="008A75AF"/>
    <w:rsid w:val="008B6DE8"/>
    <w:rsid w:val="00903567"/>
    <w:rsid w:val="00953378"/>
    <w:rsid w:val="009864A2"/>
    <w:rsid w:val="009A26C0"/>
    <w:rsid w:val="00A07070"/>
    <w:rsid w:val="00A713EE"/>
    <w:rsid w:val="00B950DB"/>
    <w:rsid w:val="00C63361"/>
    <w:rsid w:val="00D213EF"/>
    <w:rsid w:val="00D30E5D"/>
    <w:rsid w:val="00DB2647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6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D6CF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D6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0D6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6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D6CF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D6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0D6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43DD88FF3F32F3AA95F8026G6P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7839596-2091055-2091057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2017-12-11T08:08:00Z</dcterms:created>
  <dcterms:modified xsi:type="dcterms:W3CDTF">2017-12-11T13:00:00Z</dcterms:modified>
</cp:coreProperties>
</file>