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E54A09" w:rsidRDefault="00E54A09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54A09">
        <w:rPr>
          <w:b/>
          <w:sz w:val="28"/>
          <w:szCs w:val="28"/>
        </w:rPr>
        <w:t xml:space="preserve">Управление Росреестра по </w:t>
      </w:r>
      <w:r>
        <w:rPr>
          <w:b/>
          <w:sz w:val="28"/>
          <w:szCs w:val="28"/>
        </w:rPr>
        <w:t>Тульской области</w:t>
      </w:r>
      <w:r w:rsidRPr="00E54A09">
        <w:rPr>
          <w:b/>
          <w:sz w:val="28"/>
          <w:szCs w:val="28"/>
        </w:rPr>
        <w:t xml:space="preserve"> напоминает об опасности выжигания сухой травянистой растительности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645DB" w:rsidRDefault="00F731C5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tab/>
      </w:r>
      <w:r w:rsidR="005645DB">
        <w:rPr>
          <w:sz w:val="28"/>
          <w:szCs w:val="28"/>
        </w:rPr>
        <w:t>Г</w:t>
      </w:r>
      <w:r w:rsidR="005645DB" w:rsidRPr="005645DB">
        <w:rPr>
          <w:sz w:val="28"/>
          <w:szCs w:val="28"/>
        </w:rPr>
        <w:t xml:space="preserve">осударственные земельные инспекторы Управления Росреестра по </w:t>
      </w:r>
      <w:r w:rsidR="005645DB">
        <w:rPr>
          <w:sz w:val="28"/>
          <w:szCs w:val="28"/>
        </w:rPr>
        <w:t>Тульской</w:t>
      </w:r>
      <w:r w:rsidR="005645DB" w:rsidRPr="005645DB">
        <w:rPr>
          <w:sz w:val="28"/>
          <w:szCs w:val="28"/>
        </w:rPr>
        <w:t xml:space="preserve"> области напоминают об опасности выжигания сухой </w:t>
      </w:r>
      <w:r w:rsidR="005645DB">
        <w:rPr>
          <w:sz w:val="28"/>
          <w:szCs w:val="28"/>
        </w:rPr>
        <w:t>травы</w:t>
      </w:r>
      <w:r w:rsidR="005645DB" w:rsidRPr="005645DB">
        <w:rPr>
          <w:sz w:val="28"/>
          <w:szCs w:val="28"/>
        </w:rPr>
        <w:t>, стерни, пожнивных остатков на землях сельскохозяйственного назначения и землях запаса.</w:t>
      </w:r>
    </w:p>
    <w:p w:rsidR="00B053EB" w:rsidRPr="00B053EB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53EB" w:rsidRPr="00B053EB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3EB">
        <w:rPr>
          <w:sz w:val="28"/>
          <w:szCs w:val="28"/>
        </w:rPr>
        <w:t>В рамках осуществления федерального государственного земельного контроля (надзора) Управление на постоянной основе проводит разъяснительную работу по недопущению пожаров.</w:t>
      </w:r>
    </w:p>
    <w:p w:rsidR="005645DB" w:rsidRDefault="005645D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77C12">
        <w:rPr>
          <w:sz w:val="28"/>
          <w:szCs w:val="28"/>
        </w:rPr>
        <w:t>«</w:t>
      </w:r>
      <w:r w:rsidR="00077C12" w:rsidRPr="00077C12">
        <w:rPr>
          <w:sz w:val="28"/>
          <w:szCs w:val="28"/>
        </w:rPr>
        <w:t>Сжигать мусор на землях населенных пунктов разрешается в специально оборудованных местах. Лицо, сжигающее мусор, должно быть обеспечено средствами пожаротушения для локализации и ликвидации горения, а также средством связи для вызова пожарной охраны</w:t>
      </w:r>
      <w:r w:rsidR="00077C12">
        <w:rPr>
          <w:sz w:val="28"/>
          <w:szCs w:val="28"/>
        </w:rPr>
        <w:t xml:space="preserve">. </w:t>
      </w:r>
      <w:r w:rsidR="00077C12" w:rsidRPr="00077C12">
        <w:rPr>
          <w:sz w:val="28"/>
          <w:szCs w:val="28"/>
        </w:rPr>
        <w:t>Во время сжигания мусора необходимо следить за нераспространением горения за пределы очага до момента прекращения тления</w:t>
      </w:r>
      <w:r w:rsidRPr="00077C12">
        <w:rPr>
          <w:sz w:val="28"/>
          <w:szCs w:val="28"/>
        </w:rPr>
        <w:t xml:space="preserve">», </w:t>
      </w:r>
      <w:r w:rsidRPr="005645DB">
        <w:rPr>
          <w:sz w:val="28"/>
          <w:szCs w:val="28"/>
        </w:rPr>
        <w:t xml:space="preserve">- </w:t>
      </w:r>
      <w:r w:rsidR="00077C12">
        <w:rPr>
          <w:sz w:val="28"/>
          <w:szCs w:val="28"/>
        </w:rPr>
        <w:t>отметила</w:t>
      </w:r>
      <w:r>
        <w:rPr>
          <w:sz w:val="28"/>
          <w:szCs w:val="28"/>
        </w:rPr>
        <w:t xml:space="preserve"> заместитель руководителя Управления Росреестра по Тульской области Виктория Ишутина</w:t>
      </w:r>
      <w:r w:rsidRPr="005645DB">
        <w:rPr>
          <w:sz w:val="28"/>
          <w:szCs w:val="28"/>
        </w:rPr>
        <w:t>.</w:t>
      </w:r>
    </w:p>
    <w:p w:rsidR="00B053EB" w:rsidRDefault="005645D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br/>
      </w:r>
      <w:r w:rsidR="00B053EB">
        <w:rPr>
          <w:sz w:val="28"/>
          <w:szCs w:val="28"/>
        </w:rPr>
        <w:tab/>
      </w:r>
      <w:r w:rsidRPr="005645DB">
        <w:rPr>
          <w:sz w:val="28"/>
          <w:szCs w:val="28"/>
        </w:rPr>
        <w:t>Бесконтрольное выжигание сухой травы и мусора на земельных участках часто приводит к возникновению стихийных палов, которые очень быстро распространяются и охватывают огромную площадь. </w:t>
      </w:r>
    </w:p>
    <w:p w:rsidR="00746FC6" w:rsidRPr="00E54A09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t xml:space="preserve"> </w:t>
      </w:r>
      <w:r w:rsidR="005645DB" w:rsidRPr="005645DB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E54A09" w:rsidRPr="00E54A09">
        <w:rPr>
          <w:sz w:val="28"/>
          <w:szCs w:val="28"/>
        </w:rPr>
        <w:t>Правообладатели земельных участков (собственники, землепользователи, землевладельцы, арендаторы),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своевременно убирать мусор, сухую растительность, косить траву. А с наступлением пожароопасного периода необходимо позаботиться об установке на земельном участке емкости с водой или огнетушителя, который следует хранить в соответствии с инструкцией производителя.</w:t>
      </w:r>
    </w:p>
    <w:sectPr w:rsidR="00746FC6" w:rsidRPr="00E54A0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77C12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1610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6EF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5DB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19C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16B7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3EB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4A09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2024-04-25T10:45:00Z</cp:lastPrinted>
  <dcterms:created xsi:type="dcterms:W3CDTF">2024-05-16T08:08:00Z</dcterms:created>
  <dcterms:modified xsi:type="dcterms:W3CDTF">2024-05-16T08:08:00Z</dcterms:modified>
</cp:coreProperties>
</file>