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301" w:rsidRDefault="004E4301" w:rsidP="004E4301">
      <w:pP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noProof/>
          <w:color w:val="6F6B6B"/>
        </w:rPr>
        <w:drawing>
          <wp:inline distT="0" distB="0" distL="0" distR="0" wp14:anchorId="52B74BD9" wp14:editId="5CE59474">
            <wp:extent cx="2152650" cy="719773"/>
            <wp:effectExtent l="0" t="0" r="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Упрощенное лого Тульская область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4304" cy="7403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4301" w:rsidRDefault="004E4301" w:rsidP="001B31CF">
      <w:pPr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1B31CF" w:rsidRDefault="001B31CF" w:rsidP="001B31C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В ЕГРН внесены сведения о 128 границах придорожных полос автомобильных дорог </w:t>
      </w:r>
    </w:p>
    <w:p w:rsidR="001B31CF" w:rsidRDefault="001B31CF" w:rsidP="001B31CF"/>
    <w:p w:rsidR="001B31CF" w:rsidRDefault="001B31CF" w:rsidP="001B31CF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Филиалом ППК «Роскадастр» по Тульской области в Единый государственный реестр недвижимости (ЕГРН) внесены сведения о 128 границах придорожных полос автомобильных дорог.</w:t>
      </w:r>
    </w:p>
    <w:p w:rsidR="004E4301" w:rsidRDefault="004E4301" w:rsidP="001B31CF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1B31CF" w:rsidRDefault="001B31CF" w:rsidP="001B31CF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Придорожные полосы автомобильных дорог относятся к зонам с особыми условиями использования территории.</w:t>
      </w:r>
    </w:p>
    <w:p w:rsidR="004E4301" w:rsidRDefault="004E4301" w:rsidP="001B31CF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1B31CF" w:rsidRDefault="001B31CF" w:rsidP="001B31CF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E430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«Придорожная полоса служит, в первую очередь, самим участникам дорожного движения. Благодаря ее существованию улучшаются условия по содержанию, эксплуатации и ремонту автомобильных дорог, развивается дорожная инфраструктура»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- пояснила директор филиала ППК «Роскадастр» по Тульской области Светлана Васюнина.</w:t>
      </w:r>
    </w:p>
    <w:p w:rsidR="004E4301" w:rsidRDefault="004E4301" w:rsidP="001B31CF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1B31CF" w:rsidRDefault="001B31CF" w:rsidP="001B31CF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В реестр недвижимости внесены сведения о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128 границах придорожных полос автомобильных дорог</w:t>
      </w:r>
      <w:r>
        <w:rPr>
          <w:rFonts w:ascii="Times New Roman" w:eastAsia="Times New Roman" w:hAnsi="Times New Roman"/>
          <w:sz w:val="28"/>
          <w:szCs w:val="28"/>
        </w:rPr>
        <w:t xml:space="preserve">, среди них: </w:t>
      </w:r>
    </w:p>
    <w:p w:rsidR="004E4301" w:rsidRDefault="004E4301" w:rsidP="001B31CF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B31CF" w:rsidRDefault="001B31CF" w:rsidP="001B31C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придорожная полоса автомобильной дороги общего пользования регионального значения М-2</w:t>
      </w:r>
      <w:r w:rsidR="004E4301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Крым</w:t>
      </w:r>
      <w:r w:rsidR="004E4301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старого направления - 71:00-6.1398;</w:t>
      </w:r>
    </w:p>
    <w:p w:rsidR="001B31CF" w:rsidRDefault="001B31CF" w:rsidP="001B31C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придорожная полоса автомобильной дороги общего пользования регионального значения </w:t>
      </w:r>
      <w:r w:rsidR="004E4301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М-4 </w:t>
      </w:r>
      <w:r w:rsidR="004E4301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Дон</w:t>
      </w:r>
      <w:r w:rsidR="004E4301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Москва - Воронеж - Ростов-на-Дону - Краснодар </w:t>
      </w:r>
      <w:r w:rsidR="004E4301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Новороссийск</w:t>
      </w:r>
      <w:r w:rsidR="004E4301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– Новомосковск - 71:00-6.1402;</w:t>
      </w:r>
    </w:p>
    <w:p w:rsidR="001B31CF" w:rsidRDefault="001B31CF" w:rsidP="001B31C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придорожная полоса автомобильной дороги общего пользования регионального значения Кашира - Серебряные Пруды - Кимовск - Узловая, расположенной в границах Кимовского района Тульской области - 71:11-6.764;</w:t>
      </w:r>
    </w:p>
    <w:p w:rsidR="001B31CF" w:rsidRDefault="001B31CF" w:rsidP="001B31C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придорожная полоса автомобильной дороги общего пользования регионального значения Егорьевск - Коломна - Кашира - Ненашево, расположенной в границах Заокского района Тульской области - 71:00-6.1397;</w:t>
      </w:r>
    </w:p>
    <w:p w:rsidR="001B31CF" w:rsidRDefault="001B31CF" w:rsidP="001B31C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придорожная полоса автомобильной дороги общего пользования регионального значения Рязань - Ряжск - Александр Невский - Данков – Ефремов - 71:08-6.1069</w:t>
      </w:r>
      <w:r w:rsidR="007B0786">
        <w:rPr>
          <w:rFonts w:ascii="Times New Roman" w:hAnsi="Times New Roman"/>
          <w:sz w:val="28"/>
          <w:szCs w:val="28"/>
        </w:rPr>
        <w:t>.</w:t>
      </w:r>
    </w:p>
    <w:p w:rsidR="004E4301" w:rsidRDefault="004E4301" w:rsidP="001B31CF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20D7B" w:rsidRPr="004E4301" w:rsidRDefault="007B0786" w:rsidP="004E430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Theme="minorHAnsi"/>
          <w:sz w:val="28"/>
          <w:szCs w:val="28"/>
        </w:rPr>
      </w:pPr>
      <w:r w:rsidRPr="007B0786">
        <w:rPr>
          <w:rFonts w:eastAsiaTheme="minorHAnsi"/>
          <w:sz w:val="28"/>
          <w:szCs w:val="28"/>
        </w:rPr>
        <w:t>Земельные участки в пределах придорожных полос у их собственников, владельцев, пользователей и арендаторов не изымаются. Граждане земельных участков, расположенным в пределах придорожной полосы, обладают правами предусмотренными законодательством. Однако это не должно противоречить особому режиму использования таких земельных участков и налагает на собственника определенные обязательства. Владелец должен следить за состоянием подобного участка, допускать всевозможные инспекции и проверки, спрашивать согласия уполномоченного органа на возведение любых объектов в пределах придорожной полосы.</w:t>
      </w:r>
    </w:p>
    <w:sectPr w:rsidR="00F20D7B" w:rsidRPr="004E4301" w:rsidSect="004E4301">
      <w:pgSz w:w="11906" w:h="16838"/>
      <w:pgMar w:top="142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937"/>
    <w:rsid w:val="00031DE3"/>
    <w:rsid w:val="001B31CF"/>
    <w:rsid w:val="004E4301"/>
    <w:rsid w:val="00560515"/>
    <w:rsid w:val="007B0786"/>
    <w:rsid w:val="00B1044B"/>
    <w:rsid w:val="00C46DF5"/>
    <w:rsid w:val="00F20D7B"/>
    <w:rsid w:val="00F727ED"/>
    <w:rsid w:val="00F83832"/>
    <w:rsid w:val="00FC6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937"/>
    <w:pPr>
      <w:spacing w:after="0" w:line="240" w:lineRule="auto"/>
    </w:pPr>
    <w:rPr>
      <w:rFonts w:ascii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727E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46DF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6DF5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937"/>
    <w:pPr>
      <w:spacing w:after="0" w:line="240" w:lineRule="auto"/>
    </w:pPr>
    <w:rPr>
      <w:rFonts w:ascii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727E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46DF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6DF5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961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Irina.Bekirova</dc:creator>
  <cp:lastModifiedBy>1</cp:lastModifiedBy>
  <cp:revision>2</cp:revision>
  <dcterms:created xsi:type="dcterms:W3CDTF">2024-07-15T11:10:00Z</dcterms:created>
  <dcterms:modified xsi:type="dcterms:W3CDTF">2024-07-15T11:10:00Z</dcterms:modified>
</cp:coreProperties>
</file>