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2118D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полгода в Тульской области поставлено на государственный кадастровый учет 18 многоквартирных домов 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2118D0" w:rsidRDefault="007F55AF" w:rsidP="002118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F55AF">
        <w:rPr>
          <w:sz w:val="28"/>
          <w:szCs w:val="28"/>
          <w:shd w:val="clear" w:color="auto" w:fill="FFFFFF"/>
        </w:rPr>
        <w:tab/>
      </w:r>
      <w:r w:rsidR="002118D0" w:rsidRPr="002118D0">
        <w:rPr>
          <w:sz w:val="28"/>
          <w:szCs w:val="28"/>
        </w:rPr>
        <w:t xml:space="preserve">Управлением </w:t>
      </w:r>
      <w:proofErr w:type="spellStart"/>
      <w:r w:rsidR="002118D0" w:rsidRPr="002118D0">
        <w:rPr>
          <w:sz w:val="28"/>
          <w:szCs w:val="28"/>
        </w:rPr>
        <w:t>Росреестра</w:t>
      </w:r>
      <w:proofErr w:type="spellEnd"/>
      <w:r w:rsidR="002118D0" w:rsidRPr="002118D0">
        <w:rPr>
          <w:sz w:val="28"/>
          <w:szCs w:val="28"/>
        </w:rPr>
        <w:t xml:space="preserve"> по </w:t>
      </w:r>
      <w:r w:rsidR="002118D0">
        <w:rPr>
          <w:sz w:val="28"/>
          <w:szCs w:val="28"/>
        </w:rPr>
        <w:t>Тульской</w:t>
      </w:r>
      <w:r w:rsidR="002118D0" w:rsidRPr="002118D0">
        <w:rPr>
          <w:sz w:val="28"/>
          <w:szCs w:val="28"/>
        </w:rPr>
        <w:t xml:space="preserve"> области оперативно осуществляется государственный кадастровый учет в отношении всех объектов недвижимого имущества, </w:t>
      </w:r>
      <w:r w:rsidR="002118D0">
        <w:rPr>
          <w:sz w:val="28"/>
          <w:szCs w:val="28"/>
        </w:rPr>
        <w:t>в том числе</w:t>
      </w:r>
      <w:r w:rsidR="002118D0" w:rsidRPr="002118D0">
        <w:rPr>
          <w:sz w:val="28"/>
          <w:szCs w:val="28"/>
        </w:rPr>
        <w:t xml:space="preserve"> и многоквартирны</w:t>
      </w:r>
      <w:r w:rsidR="002118D0">
        <w:rPr>
          <w:sz w:val="28"/>
          <w:szCs w:val="28"/>
        </w:rPr>
        <w:t>х</w:t>
      </w:r>
      <w:r w:rsidR="002118D0" w:rsidRPr="002118D0">
        <w:rPr>
          <w:sz w:val="28"/>
          <w:szCs w:val="28"/>
        </w:rPr>
        <w:t xml:space="preserve"> дом</w:t>
      </w:r>
      <w:r w:rsidR="002118D0">
        <w:rPr>
          <w:sz w:val="28"/>
          <w:szCs w:val="28"/>
        </w:rPr>
        <w:t xml:space="preserve">ов, </w:t>
      </w:r>
      <w:r w:rsidR="002118D0" w:rsidRPr="002118D0">
        <w:rPr>
          <w:sz w:val="28"/>
          <w:szCs w:val="28"/>
        </w:rPr>
        <w:t>что способствует развитию</w:t>
      </w:r>
      <w:r w:rsidR="00981C14">
        <w:rPr>
          <w:sz w:val="28"/>
          <w:szCs w:val="28"/>
        </w:rPr>
        <w:t xml:space="preserve"> </w:t>
      </w:r>
      <w:r w:rsidR="00981C14" w:rsidRPr="00981C14">
        <w:rPr>
          <w:sz w:val="28"/>
          <w:szCs w:val="28"/>
        </w:rPr>
        <w:t>строительной отрасли и повышению доступности жилья для граждан региона</w:t>
      </w:r>
      <w:r w:rsidR="002118D0" w:rsidRPr="00981C14">
        <w:rPr>
          <w:sz w:val="28"/>
          <w:szCs w:val="28"/>
        </w:rPr>
        <w:t xml:space="preserve">. </w:t>
      </w:r>
      <w:r w:rsidR="002118D0">
        <w:rPr>
          <w:sz w:val="28"/>
          <w:szCs w:val="28"/>
        </w:rPr>
        <w:t>Так, в Тульской области за 6 месяцев</w:t>
      </w:r>
      <w:r w:rsidR="002118D0" w:rsidRPr="002118D0">
        <w:rPr>
          <w:sz w:val="28"/>
          <w:szCs w:val="28"/>
        </w:rPr>
        <w:t xml:space="preserve"> 2024 год</w:t>
      </w:r>
      <w:r w:rsidR="002118D0">
        <w:rPr>
          <w:sz w:val="28"/>
          <w:szCs w:val="28"/>
        </w:rPr>
        <w:t>а</w:t>
      </w:r>
      <w:r w:rsidR="002118D0" w:rsidRPr="002118D0">
        <w:rPr>
          <w:sz w:val="28"/>
          <w:szCs w:val="28"/>
        </w:rPr>
        <w:t xml:space="preserve"> на государственный кадастровый учет поставлено </w:t>
      </w:r>
      <w:r w:rsidR="002118D0">
        <w:rPr>
          <w:sz w:val="28"/>
          <w:szCs w:val="28"/>
        </w:rPr>
        <w:t>18</w:t>
      </w:r>
      <w:r w:rsidR="002118D0" w:rsidRPr="002118D0">
        <w:rPr>
          <w:sz w:val="28"/>
          <w:szCs w:val="28"/>
        </w:rPr>
        <w:t xml:space="preserve"> многоквартирных домов.</w:t>
      </w:r>
    </w:p>
    <w:p w:rsidR="002118D0" w:rsidRPr="002118D0" w:rsidRDefault="002118D0" w:rsidP="002118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18D0">
        <w:rPr>
          <w:sz w:val="28"/>
          <w:szCs w:val="28"/>
        </w:rPr>
        <w:t xml:space="preserve"> </w:t>
      </w:r>
    </w:p>
    <w:p w:rsidR="002118D0" w:rsidRDefault="002118D0" w:rsidP="002118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118D0">
        <w:rPr>
          <w:rFonts w:ascii="Times New Roman" w:hAnsi="Times New Roman"/>
          <w:sz w:val="28"/>
          <w:szCs w:val="28"/>
        </w:rPr>
        <w:t>«Постановка на государственный кадастровый учет многоквартирных домов – задача особой социальной значимости. Только после этой процедуры дольщики могут начинать оформление своих прав на новые квартиры и помещения», - отметил</w:t>
      </w:r>
      <w:r>
        <w:rPr>
          <w:rFonts w:ascii="Times New Roman" w:hAnsi="Times New Roman"/>
          <w:sz w:val="28"/>
          <w:szCs w:val="28"/>
        </w:rPr>
        <w:t>а</w:t>
      </w:r>
      <w:r w:rsidRPr="002118D0">
        <w:rPr>
          <w:rFonts w:ascii="Times New Roman" w:hAnsi="Times New Roman"/>
          <w:sz w:val="28"/>
          <w:szCs w:val="28"/>
        </w:rPr>
        <w:t xml:space="preserve"> заме</w:t>
      </w:r>
      <w:r>
        <w:rPr>
          <w:rFonts w:ascii="Times New Roman" w:hAnsi="Times New Roman"/>
          <w:sz w:val="28"/>
          <w:szCs w:val="28"/>
        </w:rPr>
        <w:t xml:space="preserve">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2118D0" w:rsidRDefault="002118D0" w:rsidP="002118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18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>Многоквартирный дом</w:t>
      </w:r>
      <w:r w:rsidRPr="002118D0">
        <w:rPr>
          <w:rFonts w:ascii="Times New Roman" w:hAnsi="Times New Roman"/>
          <w:sz w:val="28"/>
          <w:szCs w:val="28"/>
        </w:rPr>
        <w:t>, как и любые другие объекты недвижимости необходимо включать в Единый государственный реестр недвижимости</w:t>
      </w:r>
      <w:r>
        <w:rPr>
          <w:rFonts w:ascii="Times New Roman" w:hAnsi="Times New Roman"/>
          <w:sz w:val="28"/>
          <w:szCs w:val="28"/>
        </w:rPr>
        <w:t xml:space="preserve"> (ЕГРН)</w:t>
      </w:r>
      <w:r w:rsidRPr="002118D0">
        <w:rPr>
          <w:rFonts w:ascii="Times New Roman" w:hAnsi="Times New Roman"/>
          <w:sz w:val="28"/>
          <w:szCs w:val="28"/>
        </w:rPr>
        <w:t>. Если дом не поставлен на кадастровый учет, то не удастся поставить на кадастровый учет ква</w:t>
      </w:r>
      <w:r>
        <w:rPr>
          <w:rFonts w:ascii="Times New Roman" w:hAnsi="Times New Roman"/>
          <w:sz w:val="28"/>
          <w:szCs w:val="28"/>
        </w:rPr>
        <w:t>ртиры в нем, а также не получит</w:t>
      </w:r>
      <w:r w:rsidRPr="002118D0">
        <w:rPr>
          <w:rFonts w:ascii="Times New Roman" w:hAnsi="Times New Roman"/>
          <w:sz w:val="28"/>
          <w:szCs w:val="28"/>
        </w:rPr>
        <w:t>ся оформить права собственности жильцам квартир или владельцам офисных помещений и магазинов.</w:t>
      </w:r>
    </w:p>
    <w:p w:rsidR="002118D0" w:rsidRPr="002118D0" w:rsidRDefault="002118D0" w:rsidP="002118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18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 w:rsidRPr="002118D0">
        <w:rPr>
          <w:rFonts w:ascii="Times New Roman" w:hAnsi="Times New Roman"/>
          <w:sz w:val="28"/>
          <w:szCs w:val="28"/>
        </w:rPr>
        <w:t xml:space="preserve">Одновременно с домом в обязательном порядке учитываются все находящиеся в нем жилые и нежилые помещения, </w:t>
      </w:r>
      <w:proofErr w:type="spellStart"/>
      <w:r w:rsidRPr="002118D0">
        <w:rPr>
          <w:rFonts w:ascii="Times New Roman" w:hAnsi="Times New Roman"/>
          <w:sz w:val="28"/>
          <w:szCs w:val="28"/>
        </w:rPr>
        <w:t>машино</w:t>
      </w:r>
      <w:proofErr w:type="spellEnd"/>
      <w:r w:rsidRPr="002118D0">
        <w:rPr>
          <w:rFonts w:ascii="Times New Roman" w:hAnsi="Times New Roman"/>
          <w:sz w:val="28"/>
          <w:szCs w:val="28"/>
        </w:rPr>
        <w:t xml:space="preserve">-места, </w:t>
      </w:r>
      <w:proofErr w:type="spellStart"/>
      <w:r w:rsidRPr="002118D0">
        <w:rPr>
          <w:rFonts w:ascii="Times New Roman" w:hAnsi="Times New Roman"/>
          <w:sz w:val="28"/>
          <w:szCs w:val="28"/>
        </w:rPr>
        <w:t>электрощитовые</w:t>
      </w:r>
      <w:proofErr w:type="spellEnd"/>
      <w:r w:rsidRPr="002118D0">
        <w:rPr>
          <w:rFonts w:ascii="Times New Roman" w:hAnsi="Times New Roman"/>
          <w:sz w:val="28"/>
          <w:szCs w:val="28"/>
        </w:rPr>
        <w:t>, кладовки вне зависимости от метража и назначения. Кадастровый учет в многоквартирном доме (МКД) сопровождается присвоением уникального кадастрового номера каждому изолированному и обособленному помещению.</w:t>
      </w:r>
    </w:p>
    <w:p w:rsidR="00AC00AF" w:rsidRPr="002118D0" w:rsidRDefault="00AC00AF" w:rsidP="002118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AC00AF" w:rsidRPr="002118D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4D6D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7871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A7A7C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8D0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2968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B52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4B7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15C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4B6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2A0E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1C14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4D4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44A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37396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212B"/>
    <w:rsid w:val="00F24C7D"/>
    <w:rsid w:val="00F26624"/>
    <w:rsid w:val="00F32881"/>
    <w:rsid w:val="00F329B5"/>
    <w:rsid w:val="00F341E4"/>
    <w:rsid w:val="00F379D6"/>
    <w:rsid w:val="00F40F2B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2024-07-31T15:15:00Z</cp:lastPrinted>
  <dcterms:created xsi:type="dcterms:W3CDTF">2024-08-06T09:21:00Z</dcterms:created>
  <dcterms:modified xsi:type="dcterms:W3CDTF">2024-08-06T09:21:00Z</dcterms:modified>
</cp:coreProperties>
</file>