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4C" w:rsidRDefault="00DF0C4C" w:rsidP="00DF0C4C">
      <w:pPr>
        <w:jc w:val="center"/>
      </w:pPr>
      <w:bookmarkStart w:id="0" w:name="_GoBack"/>
      <w:bookmarkEnd w:id="0"/>
    </w:p>
    <w:p w:rsidR="00DF0C4C" w:rsidRDefault="00DF0C4C" w:rsidP="00DF0C4C"/>
    <w:p w:rsidR="00EE0649" w:rsidRPr="00DF0C4C" w:rsidRDefault="00DF0C4C" w:rsidP="00DF0C4C">
      <w:pPr>
        <w:jc w:val="center"/>
        <w:rPr>
          <w:b/>
          <w:sz w:val="28"/>
        </w:rPr>
      </w:pPr>
      <w:r w:rsidRPr="00DF0C4C">
        <w:rPr>
          <w:b/>
          <w:sz w:val="28"/>
        </w:rPr>
        <w:t xml:space="preserve">Информация по обработкам полей </w:t>
      </w:r>
    </w:p>
    <w:p w:rsidR="00DF0C4C" w:rsidRDefault="00DF0C4C" w:rsidP="00DF0C4C">
      <w:pPr>
        <w:jc w:val="center"/>
        <w:rPr>
          <w:b/>
          <w:sz w:val="28"/>
        </w:rPr>
      </w:pPr>
      <w:proofErr w:type="spellStart"/>
      <w:r w:rsidRPr="00DF0C4C">
        <w:rPr>
          <w:b/>
          <w:sz w:val="28"/>
          <w:u w:val="single"/>
        </w:rPr>
        <w:t>Щекинский</w:t>
      </w:r>
      <w:proofErr w:type="spellEnd"/>
      <w:r w:rsidRPr="00DF0C4C">
        <w:rPr>
          <w:b/>
          <w:sz w:val="28"/>
          <w:u w:val="single"/>
        </w:rPr>
        <w:t xml:space="preserve"> район</w:t>
      </w:r>
    </w:p>
    <w:p w:rsidR="00DF0C4C" w:rsidRPr="00DF0C4C" w:rsidRDefault="00DF0C4C" w:rsidP="00DF0C4C">
      <w:pPr>
        <w:jc w:val="right"/>
        <w:rPr>
          <w:b/>
          <w:sz w:val="28"/>
        </w:rPr>
      </w:pPr>
      <w:r>
        <w:rPr>
          <w:b/>
          <w:sz w:val="28"/>
        </w:rPr>
        <w:t>по состоянию на 14.06.2024</w:t>
      </w:r>
    </w:p>
    <w:tbl>
      <w:tblPr>
        <w:tblStyle w:val="a3"/>
        <w:tblW w:w="15600" w:type="dxa"/>
        <w:tblLook w:val="04A0" w:firstRow="1" w:lastRow="0" w:firstColumn="1" w:lastColumn="0" w:noHBand="0" w:noVBand="1"/>
      </w:tblPr>
      <w:tblGrid>
        <w:gridCol w:w="2058"/>
        <w:gridCol w:w="1789"/>
        <w:gridCol w:w="1716"/>
        <w:gridCol w:w="2240"/>
        <w:gridCol w:w="2854"/>
        <w:gridCol w:w="1646"/>
        <w:gridCol w:w="1862"/>
        <w:gridCol w:w="1435"/>
      </w:tblGrid>
      <w:tr w:rsidR="00DF0C4C" w:rsidTr="00E03412">
        <w:trPr>
          <w:trHeight w:val="953"/>
        </w:trPr>
        <w:tc>
          <w:tcPr>
            <w:tcW w:w="2058" w:type="dxa"/>
            <w:vMerge w:val="restart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74" w:type="dxa"/>
            <w:vMerge w:val="restart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Дата проведения обработки</w:t>
            </w:r>
          </w:p>
        </w:tc>
        <w:tc>
          <w:tcPr>
            <w:tcW w:w="1733" w:type="dxa"/>
            <w:vMerge w:val="restart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Время проведения обработки</w:t>
            </w:r>
          </w:p>
        </w:tc>
        <w:tc>
          <w:tcPr>
            <w:tcW w:w="2410" w:type="dxa"/>
            <w:vMerge w:val="restart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Наименование близлежащих населенных пунктов, № полей (или кадастровые номера)</w:t>
            </w:r>
          </w:p>
        </w:tc>
        <w:tc>
          <w:tcPr>
            <w:tcW w:w="3879" w:type="dxa"/>
            <w:gridSpan w:val="2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Используемый препарат</w:t>
            </w:r>
          </w:p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 xml:space="preserve">(пестицид, </w:t>
            </w:r>
            <w:proofErr w:type="spellStart"/>
            <w:r w:rsidRPr="00DF0C4C">
              <w:rPr>
                <w:b/>
                <w:sz w:val="28"/>
                <w:szCs w:val="28"/>
              </w:rPr>
              <w:t>агрохимикат</w:t>
            </w:r>
            <w:proofErr w:type="spellEnd"/>
            <w:r w:rsidRPr="00DF0C4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646" w:type="dxa"/>
            <w:gridSpan w:val="2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Контактное лицо</w:t>
            </w:r>
          </w:p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(ФИО, телефон)</w:t>
            </w:r>
          </w:p>
        </w:tc>
      </w:tr>
      <w:tr w:rsidR="00A07D53" w:rsidTr="00E03412">
        <w:trPr>
          <w:trHeight w:val="994"/>
        </w:trPr>
        <w:tc>
          <w:tcPr>
            <w:tcW w:w="2058" w:type="dxa"/>
            <w:vMerge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  <w:vMerge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vMerge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22" w:type="dxa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Класс опасности</w:t>
            </w:r>
          </w:p>
        </w:tc>
        <w:tc>
          <w:tcPr>
            <w:tcW w:w="1901" w:type="dxa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От предприятия</w:t>
            </w:r>
          </w:p>
        </w:tc>
        <w:tc>
          <w:tcPr>
            <w:tcW w:w="1745" w:type="dxa"/>
            <w:vAlign w:val="center"/>
          </w:tcPr>
          <w:p w:rsidR="00DF0C4C" w:rsidRPr="00DF0C4C" w:rsidRDefault="00DF0C4C" w:rsidP="00DF0C4C">
            <w:pPr>
              <w:jc w:val="center"/>
              <w:rPr>
                <w:b/>
                <w:sz w:val="28"/>
                <w:szCs w:val="28"/>
              </w:rPr>
            </w:pPr>
            <w:r w:rsidRPr="00DF0C4C">
              <w:rPr>
                <w:b/>
                <w:sz w:val="28"/>
                <w:szCs w:val="28"/>
              </w:rPr>
              <w:t>От района</w:t>
            </w:r>
          </w:p>
        </w:tc>
      </w:tr>
      <w:tr w:rsidR="00A07D53" w:rsidTr="00E03412">
        <w:trPr>
          <w:trHeight w:val="1122"/>
        </w:trPr>
        <w:tc>
          <w:tcPr>
            <w:tcW w:w="2058" w:type="dxa"/>
            <w:vAlign w:val="center"/>
          </w:tcPr>
          <w:p w:rsidR="00DF0C4C" w:rsidRDefault="00DF0C4C" w:rsidP="00DF0C4C">
            <w:pPr>
              <w:jc w:val="center"/>
            </w:pPr>
            <w:r>
              <w:t>ООО «Тульская земля»</w:t>
            </w:r>
          </w:p>
        </w:tc>
        <w:tc>
          <w:tcPr>
            <w:tcW w:w="1874" w:type="dxa"/>
            <w:vAlign w:val="center"/>
          </w:tcPr>
          <w:p w:rsidR="00DF0C4C" w:rsidRDefault="00CF1487" w:rsidP="00DF0C4C">
            <w:pPr>
              <w:jc w:val="center"/>
            </w:pPr>
            <w:r>
              <w:t>С 01.07. по 10.07.</w:t>
            </w:r>
          </w:p>
        </w:tc>
        <w:tc>
          <w:tcPr>
            <w:tcW w:w="1733" w:type="dxa"/>
            <w:vAlign w:val="center"/>
          </w:tcPr>
          <w:p w:rsidR="00DF0C4C" w:rsidRDefault="00A07D53" w:rsidP="00A07D53">
            <w:r>
              <w:t xml:space="preserve">         вечер   -</w:t>
            </w:r>
            <w:r w:rsidR="00DF0C4C">
              <w:t>Ночь</w:t>
            </w:r>
          </w:p>
        </w:tc>
        <w:tc>
          <w:tcPr>
            <w:tcW w:w="2410" w:type="dxa"/>
            <w:vAlign w:val="center"/>
          </w:tcPr>
          <w:p w:rsidR="00DF0C4C" w:rsidRDefault="00DF0C4C" w:rsidP="00DF0C4C">
            <w:pPr>
              <w:jc w:val="center"/>
            </w:pPr>
            <w:r>
              <w:t xml:space="preserve">Д. </w:t>
            </w:r>
            <w:proofErr w:type="spellStart"/>
            <w:r>
              <w:t>Шевелевка</w:t>
            </w:r>
            <w:proofErr w:type="spellEnd"/>
            <w:r>
              <w:t xml:space="preserve">, д. Косое, д. </w:t>
            </w:r>
            <w:proofErr w:type="spellStart"/>
            <w:r>
              <w:t>Городна</w:t>
            </w:r>
            <w:proofErr w:type="spellEnd"/>
            <w:r>
              <w:t xml:space="preserve">, п. Социалистический, </w:t>
            </w:r>
            <w:proofErr w:type="gramStart"/>
            <w:r>
              <w:t>п</w:t>
            </w:r>
            <w:proofErr w:type="gramEnd"/>
            <w:r>
              <w:t xml:space="preserve"> Майский, </w:t>
            </w:r>
            <w:r w:rsidR="00E03412">
              <w:t xml:space="preserve">д. Новые Выселки, д. </w:t>
            </w:r>
            <w:proofErr w:type="spellStart"/>
            <w:r w:rsidR="00E03412">
              <w:t>Кукуевка</w:t>
            </w:r>
            <w:proofErr w:type="spellEnd"/>
            <w:r w:rsidR="00A07D53">
              <w:t xml:space="preserve">, д. </w:t>
            </w:r>
            <w:proofErr w:type="spellStart"/>
            <w:r w:rsidR="00A07D53">
              <w:t>Я</w:t>
            </w:r>
            <w:r w:rsidR="00E03412">
              <w:t>н</w:t>
            </w:r>
            <w:r w:rsidR="00A07D53">
              <w:t>ьковка</w:t>
            </w:r>
            <w:proofErr w:type="spellEnd"/>
            <w:r w:rsidR="00A07D53">
              <w:t xml:space="preserve">, д. </w:t>
            </w:r>
            <w:proofErr w:type="spellStart"/>
            <w:r w:rsidR="00A07D53">
              <w:t>Белогузово</w:t>
            </w:r>
            <w:proofErr w:type="spellEnd"/>
            <w:r w:rsidR="00A07D53">
              <w:t xml:space="preserve">, </w:t>
            </w:r>
            <w:r w:rsidR="00E03412">
              <w:t xml:space="preserve">, д. </w:t>
            </w:r>
            <w:proofErr w:type="spellStart"/>
            <w:r w:rsidR="00E03412">
              <w:t>Ломинцево</w:t>
            </w:r>
            <w:proofErr w:type="spellEnd"/>
            <w:r w:rsidR="00E03412">
              <w:t xml:space="preserve">, п. </w:t>
            </w:r>
            <w:proofErr w:type="spellStart"/>
            <w:r w:rsidR="00E03412">
              <w:t>Ломинцевский</w:t>
            </w:r>
            <w:proofErr w:type="spellEnd"/>
            <w:r w:rsidR="00E03412">
              <w:t>, ст. Мостовая</w:t>
            </w:r>
          </w:p>
        </w:tc>
        <w:tc>
          <w:tcPr>
            <w:tcW w:w="2057" w:type="dxa"/>
            <w:vAlign w:val="center"/>
          </w:tcPr>
          <w:p w:rsidR="00DF0C4C" w:rsidRDefault="00E03412" w:rsidP="00DF0C4C">
            <w:pPr>
              <w:jc w:val="center"/>
            </w:pPr>
            <w:proofErr w:type="spellStart"/>
            <w:r>
              <w:t>Шан</w:t>
            </w:r>
            <w:r w:rsidR="00A07D53">
              <w:t>стар</w:t>
            </w:r>
            <w:proofErr w:type="spellEnd"/>
            <w:r w:rsidR="00A07D53">
              <w:t xml:space="preserve">, </w:t>
            </w:r>
            <w:proofErr w:type="spellStart"/>
            <w:r w:rsidR="00A07D53">
              <w:t>Галошанс</w:t>
            </w:r>
            <w:proofErr w:type="spellEnd"/>
            <w:r w:rsidR="00A07D53">
              <w:t xml:space="preserve">, </w:t>
            </w:r>
            <w:r>
              <w:t xml:space="preserve"> </w:t>
            </w:r>
            <w:proofErr w:type="spellStart"/>
            <w:r w:rsidR="00A07D53">
              <w:t>Имидошанс</w:t>
            </w:r>
            <w:proofErr w:type="spellEnd"/>
            <w:r w:rsidR="00A07D53">
              <w:t xml:space="preserve"> Плюс,  </w:t>
            </w:r>
            <w:proofErr w:type="spellStart"/>
            <w:r>
              <w:t>Лерошанс</w:t>
            </w:r>
            <w:proofErr w:type="gramStart"/>
            <w:r w:rsidR="00A07D53">
              <w:t>.С</w:t>
            </w:r>
            <w:proofErr w:type="gramEnd"/>
            <w:r w:rsidR="00A07D53">
              <w:t>ектор.Шанстрел</w:t>
            </w:r>
            <w:proofErr w:type="spellEnd"/>
            <w:r w:rsidR="00A07D53">
              <w:t xml:space="preserve"> 300</w:t>
            </w:r>
          </w:p>
        </w:tc>
        <w:tc>
          <w:tcPr>
            <w:tcW w:w="1822" w:type="dxa"/>
            <w:vAlign w:val="center"/>
          </w:tcPr>
          <w:p w:rsidR="00DF0C4C" w:rsidRDefault="00E03412" w:rsidP="00DF0C4C">
            <w:pPr>
              <w:jc w:val="center"/>
            </w:pPr>
            <w:r>
              <w:t>3-1</w:t>
            </w:r>
          </w:p>
        </w:tc>
        <w:tc>
          <w:tcPr>
            <w:tcW w:w="1901" w:type="dxa"/>
            <w:vAlign w:val="center"/>
          </w:tcPr>
          <w:p w:rsidR="00DF0C4C" w:rsidRDefault="00E03412" w:rsidP="00DF0C4C">
            <w:pPr>
              <w:jc w:val="center"/>
            </w:pPr>
            <w:r>
              <w:t>Агроном</w:t>
            </w:r>
          </w:p>
          <w:p w:rsidR="00E03412" w:rsidRDefault="00E03412" w:rsidP="00DF0C4C">
            <w:pPr>
              <w:jc w:val="center"/>
            </w:pPr>
            <w:r>
              <w:t>Казачков Сергей Вячеславович</w:t>
            </w:r>
          </w:p>
          <w:p w:rsidR="00E03412" w:rsidRDefault="00E03412" w:rsidP="00DF0C4C">
            <w:pPr>
              <w:jc w:val="center"/>
            </w:pPr>
            <w:r>
              <w:t>8-910-703-00-87</w:t>
            </w:r>
          </w:p>
        </w:tc>
        <w:tc>
          <w:tcPr>
            <w:tcW w:w="1745" w:type="dxa"/>
            <w:vAlign w:val="center"/>
          </w:tcPr>
          <w:p w:rsidR="00DF0C4C" w:rsidRDefault="00DF0C4C" w:rsidP="00DF0C4C">
            <w:pPr>
              <w:jc w:val="center"/>
            </w:pPr>
          </w:p>
        </w:tc>
      </w:tr>
    </w:tbl>
    <w:p w:rsidR="00DF0C4C" w:rsidRPr="00DF0C4C" w:rsidRDefault="00DF0C4C" w:rsidP="00DF0C4C">
      <w:pPr>
        <w:jc w:val="center"/>
      </w:pPr>
    </w:p>
    <w:sectPr w:rsidR="00DF0C4C" w:rsidRPr="00DF0C4C" w:rsidSect="00DF0C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4C"/>
    <w:rsid w:val="00423B56"/>
    <w:rsid w:val="00431EBA"/>
    <w:rsid w:val="00463A70"/>
    <w:rsid w:val="00A07D53"/>
    <w:rsid w:val="00CF1487"/>
    <w:rsid w:val="00DF0C4C"/>
    <w:rsid w:val="00E03412"/>
    <w:rsid w:val="00E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1</cp:lastModifiedBy>
  <cp:revision>2</cp:revision>
  <cp:lastPrinted>2024-06-14T14:19:00Z</cp:lastPrinted>
  <dcterms:created xsi:type="dcterms:W3CDTF">2024-06-28T07:29:00Z</dcterms:created>
  <dcterms:modified xsi:type="dcterms:W3CDTF">2024-06-28T07:29:00Z</dcterms:modified>
</cp:coreProperties>
</file>