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DD7ECA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5 месяцев 2024 года в 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подано более 5 тыс. пакетов документов на регистрацию ипотеки</w:t>
      </w:r>
    </w:p>
    <w:p w:rsidR="00A91537" w:rsidRPr="0090175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75206" w:rsidRDefault="00675206" w:rsidP="0067520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За пять месяцев текущего года</w:t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 xml:space="preserve"> в Управление </w:t>
      </w:r>
      <w:proofErr w:type="spellStart"/>
      <w:r w:rsidRPr="00675206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675206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5 124</w:t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 xml:space="preserve"> пакетов документов на регистрацию ипотеки при взаимодействии с кредитными организациями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D7ECA">
        <w:rPr>
          <w:rFonts w:ascii="Times New Roman" w:hAnsi="Times New Roman"/>
          <w:sz w:val="28"/>
          <w:szCs w:val="28"/>
          <w:shd w:val="clear" w:color="auto" w:fill="FFFFFF"/>
        </w:rPr>
        <w:t xml:space="preserve">4 320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84,3</w:t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>% из которых подано в электронном виде.</w:t>
      </w:r>
    </w:p>
    <w:p w:rsidR="00DB48C8" w:rsidRDefault="00675206" w:rsidP="0067520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D7ECA" w:rsidRPr="00675206">
        <w:rPr>
          <w:rFonts w:ascii="Times New Roman" w:hAnsi="Times New Roman"/>
          <w:sz w:val="28"/>
          <w:szCs w:val="28"/>
          <w:shd w:val="clear" w:color="auto" w:fill="FFFFFF"/>
        </w:rPr>
        <w:t>В рамках проекта «Электронная ипотека за 24 часа» договоры с использованием ипотечных средств регистрируются Управлением в течение одного дня, при отсутствии оснований для приостановления регистрационных действий</w:t>
      </w:r>
      <w:r w:rsidR="00DD7EC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D7ECA" w:rsidRPr="00DD7E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7ECA" w:rsidRPr="00DD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своевременному рассмотрению обращений от</w:t>
      </w:r>
      <w:r w:rsidR="00DD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кредитных организаций, в мае более 96</w:t>
      </w:r>
      <w:r w:rsidR="00DD7ECA" w:rsidRPr="00DD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заявлений о государственной регистрации ипотеки, поданных в электронном виде, оформл</w:t>
      </w:r>
      <w:r w:rsidR="00DD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ено</w:t>
      </w:r>
      <w:r w:rsidR="00DD7ECA" w:rsidRPr="00DD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один день</w:t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 xml:space="preserve">», - отметила </w:t>
      </w:r>
      <w:r w:rsidR="00DD7ECA">
        <w:rPr>
          <w:rFonts w:ascii="Times New Roman" w:hAnsi="Times New Roman"/>
          <w:sz w:val="28"/>
          <w:szCs w:val="28"/>
          <w:shd w:val="clear" w:color="auto" w:fill="FFFFFF"/>
        </w:rPr>
        <w:t>исполняющая обязанности заместителя руководителя</w:t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675206">
        <w:rPr>
          <w:rFonts w:ascii="Times New Roman" w:hAnsi="Times New Roman"/>
          <w:sz w:val="28"/>
          <w:szCs w:val="28"/>
          <w:shd w:val="clear" w:color="auto" w:fill="FFFFFF"/>
        </w:rPr>
        <w:t>Росреетсра</w:t>
      </w:r>
      <w:proofErr w:type="spellEnd"/>
      <w:r w:rsidRPr="00675206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DD7ECA">
        <w:rPr>
          <w:rFonts w:ascii="Times New Roman" w:hAnsi="Times New Roman"/>
          <w:sz w:val="28"/>
          <w:szCs w:val="28"/>
          <w:shd w:val="clear" w:color="auto" w:fill="FFFFFF"/>
        </w:rPr>
        <w:t>Наталья Болсуновская</w:t>
      </w:r>
      <w:r w:rsidRPr="0067520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206" w:rsidRPr="00675206" w:rsidRDefault="00675206" w:rsidP="0067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5206" w:rsidRPr="00675206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5787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206"/>
    <w:rsid w:val="0067551E"/>
    <w:rsid w:val="0067578B"/>
    <w:rsid w:val="00680494"/>
    <w:rsid w:val="00681986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1A57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D7ECA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2024-06-19T06:47:00Z</dcterms:created>
  <dcterms:modified xsi:type="dcterms:W3CDTF">2024-06-19T06:47:00Z</dcterms:modified>
</cp:coreProperties>
</file>