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4309EE" w:rsidRPr="004309EE" w:rsidRDefault="00606708" w:rsidP="0060670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 объектов туристического интереса</w:t>
      </w:r>
      <w:r w:rsidR="004309EE">
        <w:rPr>
          <w:rFonts w:ascii="Times New Roman" w:hAnsi="Times New Roman"/>
          <w:b/>
          <w:sz w:val="28"/>
          <w:szCs w:val="28"/>
        </w:rPr>
        <w:t xml:space="preserve"> по Тульской области включены в </w:t>
      </w:r>
      <w:r>
        <w:rPr>
          <w:rFonts w:ascii="Times New Roman" w:hAnsi="Times New Roman"/>
          <w:b/>
          <w:sz w:val="28"/>
          <w:szCs w:val="28"/>
        </w:rPr>
        <w:t>перечень</w:t>
      </w:r>
      <w:r w:rsidR="004309EE">
        <w:rPr>
          <w:rFonts w:ascii="Times New Roman" w:hAnsi="Times New Roman"/>
          <w:b/>
          <w:sz w:val="28"/>
          <w:szCs w:val="28"/>
        </w:rPr>
        <w:t xml:space="preserve"> </w:t>
      </w:r>
      <w:r w:rsidRPr="00606708">
        <w:rPr>
          <w:rFonts w:ascii="Times New Roman" w:hAnsi="Times New Roman"/>
          <w:b/>
          <w:sz w:val="28"/>
          <w:szCs w:val="28"/>
        </w:rPr>
        <w:t>по проекту «Земля для туризма»</w:t>
      </w:r>
    </w:p>
    <w:p w:rsidR="004309EE" w:rsidRDefault="004309EE" w:rsidP="001B57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9EE">
        <w:rPr>
          <w:rFonts w:ascii="Times New Roman" w:hAnsi="Times New Roman"/>
          <w:sz w:val="28"/>
          <w:szCs w:val="28"/>
        </w:rPr>
        <w:t xml:space="preserve">Тульская область вошла в число </w:t>
      </w:r>
      <w:r w:rsidR="001B5785">
        <w:rPr>
          <w:rFonts w:ascii="Times New Roman" w:hAnsi="Times New Roman"/>
          <w:sz w:val="28"/>
          <w:szCs w:val="28"/>
        </w:rPr>
        <w:t>регионов</w:t>
      </w:r>
      <w:r w:rsidRPr="004309EE">
        <w:rPr>
          <w:rFonts w:ascii="Times New Roman" w:hAnsi="Times New Roman"/>
          <w:sz w:val="28"/>
          <w:szCs w:val="28"/>
        </w:rPr>
        <w:t xml:space="preserve">, которые </w:t>
      </w:r>
      <w:r w:rsidR="001B5785">
        <w:rPr>
          <w:rFonts w:ascii="Times New Roman" w:hAnsi="Times New Roman"/>
          <w:sz w:val="28"/>
          <w:szCs w:val="28"/>
        </w:rPr>
        <w:t>участвуют в</w:t>
      </w:r>
      <w:r w:rsidRPr="004309EE">
        <w:rPr>
          <w:rFonts w:ascii="Times New Roman" w:hAnsi="Times New Roman"/>
          <w:sz w:val="28"/>
          <w:szCs w:val="28"/>
        </w:rPr>
        <w:t xml:space="preserve"> тестировани</w:t>
      </w:r>
      <w:r w:rsidR="001B5785">
        <w:rPr>
          <w:rFonts w:ascii="Times New Roman" w:hAnsi="Times New Roman"/>
          <w:sz w:val="28"/>
          <w:szCs w:val="28"/>
        </w:rPr>
        <w:t>и</w:t>
      </w:r>
      <w:r w:rsidR="00394C8A">
        <w:rPr>
          <w:rFonts w:ascii="Times New Roman" w:hAnsi="Times New Roman"/>
          <w:sz w:val="28"/>
          <w:szCs w:val="28"/>
        </w:rPr>
        <w:t xml:space="preserve"> сервиса по вовлечению земель </w:t>
      </w:r>
      <w:r w:rsidRPr="004309EE">
        <w:rPr>
          <w:rFonts w:ascii="Times New Roman" w:hAnsi="Times New Roman"/>
          <w:sz w:val="28"/>
          <w:szCs w:val="28"/>
        </w:rPr>
        <w:t>в туристический оборот «Земля для туризма». Данный сервис позволит отображать н</w:t>
      </w:r>
      <w:r w:rsidR="00295035">
        <w:rPr>
          <w:rFonts w:ascii="Times New Roman" w:hAnsi="Times New Roman"/>
          <w:sz w:val="28"/>
          <w:szCs w:val="28"/>
        </w:rPr>
        <w:t>а публичной кадастровой карте</w:t>
      </w:r>
      <w:r w:rsidRPr="004309EE">
        <w:rPr>
          <w:rFonts w:ascii="Times New Roman" w:hAnsi="Times New Roman"/>
          <w:sz w:val="28"/>
          <w:szCs w:val="28"/>
        </w:rPr>
        <w:t xml:space="preserve"> земельные участки, которые подходят для размещения на них туристических объектов. </w:t>
      </w:r>
    </w:p>
    <w:p w:rsidR="004309EE" w:rsidRDefault="001B5785" w:rsidP="001B57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всего</w:t>
      </w:r>
      <w:r w:rsidR="00430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определено</w:t>
      </w:r>
      <w:r w:rsidR="004309EE">
        <w:rPr>
          <w:rFonts w:ascii="Times New Roman" w:hAnsi="Times New Roman"/>
          <w:sz w:val="28"/>
          <w:szCs w:val="28"/>
        </w:rPr>
        <w:t xml:space="preserve"> </w:t>
      </w:r>
      <w:r w:rsidR="00394C8A">
        <w:rPr>
          <w:rFonts w:ascii="Times New Roman" w:hAnsi="Times New Roman"/>
          <w:sz w:val="28"/>
          <w:szCs w:val="28"/>
        </w:rPr>
        <w:t>9</w:t>
      </w:r>
      <w:r w:rsidR="004309EE">
        <w:rPr>
          <w:rFonts w:ascii="Times New Roman" w:hAnsi="Times New Roman"/>
          <w:sz w:val="28"/>
          <w:szCs w:val="28"/>
        </w:rPr>
        <w:t xml:space="preserve"> земельных участк</w:t>
      </w:r>
      <w:r w:rsidR="00394C8A">
        <w:rPr>
          <w:rFonts w:ascii="Times New Roman" w:hAnsi="Times New Roman"/>
          <w:sz w:val="28"/>
          <w:szCs w:val="28"/>
        </w:rPr>
        <w:t>ов и территорий</w:t>
      </w:r>
      <w:r w:rsidR="004309EE" w:rsidRPr="004309EE">
        <w:rPr>
          <w:b/>
          <w:sz w:val="28"/>
          <w:szCs w:val="28"/>
        </w:rPr>
        <w:t xml:space="preserve"> </w:t>
      </w:r>
      <w:r w:rsidR="004309EE" w:rsidRPr="004309EE">
        <w:rPr>
          <w:rFonts w:ascii="Times New Roman" w:hAnsi="Times New Roman"/>
          <w:sz w:val="28"/>
          <w:szCs w:val="28"/>
        </w:rPr>
        <w:t xml:space="preserve">по Тульской области для вовлечения в туристскую </w:t>
      </w:r>
      <w:r w:rsidR="00394C8A" w:rsidRPr="004309EE">
        <w:rPr>
          <w:rFonts w:ascii="Times New Roman" w:hAnsi="Times New Roman"/>
          <w:sz w:val="28"/>
          <w:szCs w:val="28"/>
        </w:rPr>
        <w:t>деятельность</w:t>
      </w:r>
      <w:r w:rsidR="00606708" w:rsidRPr="00606708">
        <w:rPr>
          <w:rFonts w:ascii="Times New Roman" w:hAnsi="Times New Roman"/>
          <w:sz w:val="28"/>
          <w:szCs w:val="28"/>
        </w:rPr>
        <w:t xml:space="preserve"> </w:t>
      </w:r>
      <w:r w:rsidR="00606708">
        <w:rPr>
          <w:rFonts w:ascii="Times New Roman" w:hAnsi="Times New Roman"/>
          <w:sz w:val="28"/>
          <w:szCs w:val="28"/>
        </w:rPr>
        <w:t>по проекту «Земля для туризма»</w:t>
      </w:r>
      <w:r w:rsidR="00394C8A">
        <w:rPr>
          <w:rFonts w:ascii="Times New Roman" w:hAnsi="Times New Roman"/>
          <w:sz w:val="28"/>
          <w:szCs w:val="28"/>
        </w:rPr>
        <w:t xml:space="preserve">. </w:t>
      </w:r>
      <w:r w:rsidR="004309EE">
        <w:rPr>
          <w:rFonts w:ascii="Times New Roman" w:hAnsi="Times New Roman"/>
          <w:sz w:val="28"/>
          <w:szCs w:val="28"/>
        </w:rPr>
        <w:t>В перечень вошли земельные участи</w:t>
      </w:r>
      <w:r w:rsidR="00394C8A">
        <w:rPr>
          <w:rFonts w:ascii="Times New Roman" w:hAnsi="Times New Roman"/>
          <w:sz w:val="28"/>
          <w:szCs w:val="28"/>
        </w:rPr>
        <w:t xml:space="preserve"> и территории</w:t>
      </w:r>
      <w:r w:rsidR="004309EE">
        <w:rPr>
          <w:rFonts w:ascii="Times New Roman" w:hAnsi="Times New Roman"/>
          <w:sz w:val="28"/>
          <w:szCs w:val="28"/>
        </w:rPr>
        <w:t xml:space="preserve"> </w:t>
      </w:r>
      <w:r w:rsidR="00394C8A">
        <w:rPr>
          <w:rFonts w:ascii="Times New Roman" w:hAnsi="Times New Roman"/>
          <w:sz w:val="28"/>
          <w:szCs w:val="28"/>
        </w:rPr>
        <w:t>в</w:t>
      </w:r>
      <w:r w:rsidR="004309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515">
        <w:rPr>
          <w:rFonts w:ascii="Times New Roman" w:hAnsi="Times New Roman"/>
          <w:sz w:val="28"/>
          <w:szCs w:val="28"/>
        </w:rPr>
        <w:t>Щекинск</w:t>
      </w:r>
      <w:r w:rsidR="00394C8A">
        <w:rPr>
          <w:rFonts w:ascii="Times New Roman" w:hAnsi="Times New Roman"/>
          <w:sz w:val="28"/>
          <w:szCs w:val="28"/>
        </w:rPr>
        <w:t>ом</w:t>
      </w:r>
      <w:proofErr w:type="spellEnd"/>
      <w:r w:rsidR="00394C8A">
        <w:rPr>
          <w:rFonts w:ascii="Times New Roman" w:hAnsi="Times New Roman"/>
          <w:sz w:val="28"/>
          <w:szCs w:val="28"/>
        </w:rPr>
        <w:t>, Донском,</w:t>
      </w:r>
      <w:r w:rsidR="002425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2515">
        <w:rPr>
          <w:rFonts w:ascii="Times New Roman" w:hAnsi="Times New Roman"/>
          <w:sz w:val="28"/>
          <w:szCs w:val="28"/>
        </w:rPr>
        <w:t>Ефремовско</w:t>
      </w:r>
      <w:r w:rsidR="00394C8A">
        <w:rPr>
          <w:rFonts w:ascii="Times New Roman" w:hAnsi="Times New Roman"/>
          <w:sz w:val="28"/>
          <w:szCs w:val="28"/>
        </w:rPr>
        <w:t>м</w:t>
      </w:r>
      <w:proofErr w:type="spellEnd"/>
      <w:r w:rsidR="00394C8A">
        <w:rPr>
          <w:rFonts w:ascii="Times New Roman" w:hAnsi="Times New Roman"/>
          <w:sz w:val="28"/>
          <w:szCs w:val="28"/>
        </w:rPr>
        <w:t xml:space="preserve">, Киреевском, Дубенском, Заокском и </w:t>
      </w:r>
      <w:proofErr w:type="spellStart"/>
      <w:r w:rsidR="00394C8A">
        <w:rPr>
          <w:rFonts w:ascii="Times New Roman" w:hAnsi="Times New Roman"/>
          <w:sz w:val="28"/>
          <w:szCs w:val="28"/>
        </w:rPr>
        <w:t>Веневском</w:t>
      </w:r>
      <w:proofErr w:type="spellEnd"/>
      <w:r w:rsidR="00394C8A">
        <w:rPr>
          <w:rFonts w:ascii="Times New Roman" w:hAnsi="Times New Roman"/>
          <w:sz w:val="28"/>
          <w:szCs w:val="28"/>
        </w:rPr>
        <w:t xml:space="preserve"> районах</w:t>
      </w:r>
      <w:r w:rsidR="0024251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общая площадь которых составляет</w:t>
      </w:r>
      <w:bookmarkStart w:id="0" w:name="_GoBack"/>
      <w:bookmarkEnd w:id="0"/>
      <w:r w:rsidR="004309EE">
        <w:rPr>
          <w:rFonts w:ascii="Times New Roman" w:hAnsi="Times New Roman"/>
          <w:sz w:val="28"/>
          <w:szCs w:val="28"/>
        </w:rPr>
        <w:t xml:space="preserve"> </w:t>
      </w:r>
      <w:r w:rsidR="00394C8A">
        <w:rPr>
          <w:rFonts w:ascii="Times New Roman" w:hAnsi="Times New Roman"/>
          <w:sz w:val="28"/>
          <w:szCs w:val="28"/>
        </w:rPr>
        <w:t>115,52</w:t>
      </w:r>
      <w:r w:rsidR="00242515">
        <w:rPr>
          <w:rFonts w:ascii="Times New Roman" w:hAnsi="Times New Roman"/>
          <w:sz w:val="28"/>
          <w:szCs w:val="28"/>
        </w:rPr>
        <w:t xml:space="preserve"> га</w:t>
      </w:r>
      <w:r w:rsidR="004309EE">
        <w:rPr>
          <w:rFonts w:ascii="Times New Roman" w:hAnsi="Times New Roman"/>
          <w:sz w:val="28"/>
          <w:szCs w:val="28"/>
        </w:rPr>
        <w:t>.</w:t>
      </w:r>
    </w:p>
    <w:p w:rsidR="00606708" w:rsidRDefault="00606708" w:rsidP="001B57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12 объектов туристического интереса (ОТИ) вошли в перечень объектов для туристической деятельности. В их числе: музей-</w:t>
      </w:r>
      <w:r w:rsidRPr="00606708">
        <w:rPr>
          <w:rFonts w:ascii="Times New Roman" w:hAnsi="Times New Roman"/>
          <w:sz w:val="28"/>
          <w:szCs w:val="28"/>
        </w:rPr>
        <w:t>заповедник «Куликово поле»</w:t>
      </w:r>
      <w:r>
        <w:rPr>
          <w:rFonts w:ascii="Times New Roman" w:hAnsi="Times New Roman"/>
          <w:sz w:val="28"/>
          <w:szCs w:val="28"/>
        </w:rPr>
        <w:t>, музей-</w:t>
      </w:r>
      <w:r w:rsidRPr="00606708">
        <w:rPr>
          <w:rFonts w:ascii="Times New Roman" w:hAnsi="Times New Roman"/>
          <w:sz w:val="28"/>
          <w:szCs w:val="28"/>
        </w:rPr>
        <w:t>заповедник «Ясная Поляна»</w:t>
      </w:r>
      <w:r>
        <w:rPr>
          <w:rFonts w:ascii="Times New Roman" w:hAnsi="Times New Roman"/>
          <w:sz w:val="28"/>
          <w:szCs w:val="28"/>
        </w:rPr>
        <w:t>, музей-</w:t>
      </w:r>
      <w:r w:rsidRPr="00606708">
        <w:rPr>
          <w:rFonts w:ascii="Times New Roman" w:hAnsi="Times New Roman"/>
          <w:sz w:val="28"/>
          <w:szCs w:val="28"/>
        </w:rPr>
        <w:t>заповедник В.Д. Поленова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06708">
        <w:rPr>
          <w:rFonts w:ascii="Times New Roman" w:hAnsi="Times New Roman"/>
          <w:sz w:val="28"/>
          <w:szCs w:val="28"/>
        </w:rPr>
        <w:t>«Природно-антропогенный комплекс «</w:t>
      </w:r>
      <w:proofErr w:type="spellStart"/>
      <w:r w:rsidRPr="00606708">
        <w:rPr>
          <w:rFonts w:ascii="Times New Roman" w:hAnsi="Times New Roman"/>
          <w:sz w:val="28"/>
          <w:szCs w:val="28"/>
        </w:rPr>
        <w:t>Кондуки</w:t>
      </w:r>
      <w:proofErr w:type="spellEnd"/>
      <w:r w:rsidRPr="0060670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другие.</w:t>
      </w:r>
    </w:p>
    <w:p w:rsidR="004309EE" w:rsidRPr="004309EE" w:rsidRDefault="004309EE" w:rsidP="001B578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309EE">
        <w:rPr>
          <w:rFonts w:ascii="Times New Roman" w:hAnsi="Times New Roman"/>
          <w:sz w:val="28"/>
          <w:szCs w:val="28"/>
        </w:rPr>
        <w:t>«</w:t>
      </w:r>
      <w:r w:rsidR="004C5DC5">
        <w:rPr>
          <w:rFonts w:ascii="Times New Roman" w:hAnsi="Times New Roman"/>
          <w:sz w:val="28"/>
          <w:szCs w:val="28"/>
        </w:rPr>
        <w:t xml:space="preserve">В Тульской области заседания рабочей группы по вовлечению земель в туристический оборот проводятся на постоянной основе, работы по поиску земельных участков и территорий ведутся активно по всей области. Для всех земельных участков и территорий учитываются </w:t>
      </w:r>
      <w:r w:rsidR="00FB44BC">
        <w:rPr>
          <w:rFonts w:ascii="Times New Roman" w:hAnsi="Times New Roman"/>
          <w:sz w:val="28"/>
          <w:szCs w:val="28"/>
        </w:rPr>
        <w:t xml:space="preserve">основные </w:t>
      </w:r>
      <w:r w:rsidR="004C5DC5">
        <w:rPr>
          <w:rFonts w:ascii="Times New Roman" w:hAnsi="Times New Roman"/>
          <w:sz w:val="28"/>
          <w:szCs w:val="28"/>
        </w:rPr>
        <w:t xml:space="preserve">факторы </w:t>
      </w:r>
      <w:r w:rsidR="00FB44BC">
        <w:rPr>
          <w:rFonts w:ascii="Times New Roman" w:hAnsi="Times New Roman"/>
          <w:sz w:val="28"/>
          <w:szCs w:val="28"/>
        </w:rPr>
        <w:t>социальной инфраструктуры</w:t>
      </w:r>
      <w:r w:rsidRPr="004309EE">
        <w:rPr>
          <w:rFonts w:ascii="Times New Roman" w:hAnsi="Times New Roman"/>
          <w:sz w:val="28"/>
          <w:szCs w:val="28"/>
        </w:rPr>
        <w:t>», - прокомментировала</w:t>
      </w:r>
      <w:r w:rsidR="00295035">
        <w:rPr>
          <w:rFonts w:ascii="Times New Roman" w:hAnsi="Times New Roman"/>
          <w:sz w:val="28"/>
          <w:szCs w:val="28"/>
        </w:rPr>
        <w:t xml:space="preserve"> исполняющая обязанности руководителя</w:t>
      </w:r>
      <w:r w:rsidRPr="004309EE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4309EE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4309EE">
        <w:rPr>
          <w:rFonts w:ascii="Times New Roman" w:hAnsi="Times New Roman"/>
          <w:sz w:val="28"/>
          <w:szCs w:val="28"/>
        </w:rPr>
        <w:t xml:space="preserve"> по Тульской области </w:t>
      </w:r>
      <w:r w:rsidR="00295035">
        <w:rPr>
          <w:rFonts w:ascii="Times New Roman" w:hAnsi="Times New Roman"/>
          <w:sz w:val="28"/>
          <w:szCs w:val="28"/>
        </w:rPr>
        <w:t>Ольга Морозова</w:t>
      </w:r>
      <w:r w:rsidRPr="004309EE">
        <w:rPr>
          <w:rFonts w:ascii="Times New Roman" w:hAnsi="Times New Roman"/>
          <w:sz w:val="28"/>
          <w:szCs w:val="28"/>
        </w:rPr>
        <w:t>.</w:t>
      </w:r>
    </w:p>
    <w:p w:rsidR="004309EE" w:rsidRDefault="004309EE" w:rsidP="004309EE"/>
    <w:p w:rsidR="006A1555" w:rsidRPr="008A6F88" w:rsidRDefault="006A1555" w:rsidP="004309EE">
      <w:pPr>
        <w:spacing w:line="360" w:lineRule="auto"/>
        <w:ind w:firstLine="142"/>
        <w:jc w:val="center"/>
        <w:rPr>
          <w:color w:val="111111"/>
          <w:sz w:val="28"/>
          <w:szCs w:val="28"/>
        </w:rPr>
      </w:pPr>
    </w:p>
    <w:sectPr w:rsidR="006A1555" w:rsidRPr="008A6F8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5785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2515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3CCF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95035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4C8A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09EE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5DC5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6794F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6708"/>
    <w:rsid w:val="006078AF"/>
    <w:rsid w:val="006130B4"/>
    <w:rsid w:val="0061483C"/>
    <w:rsid w:val="0061711E"/>
    <w:rsid w:val="006175A8"/>
    <w:rsid w:val="006209BD"/>
    <w:rsid w:val="00621F00"/>
    <w:rsid w:val="0062224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4E0D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8D3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44BC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8FF9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6</cp:revision>
  <cp:lastPrinted>2022-07-13T12:17:00Z</cp:lastPrinted>
  <dcterms:created xsi:type="dcterms:W3CDTF">2022-09-02T06:24:00Z</dcterms:created>
  <dcterms:modified xsi:type="dcterms:W3CDTF">2022-10-24T07:01:00Z</dcterms:modified>
</cp:coreProperties>
</file>