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5E35F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14:paraId="61FE7754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14:paraId="3F33501D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14:paraId="0B085F0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14:paraId="590A6473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ОГАРЕВСКОЕ ЩЁКИНСКОГО РАЙОНА</w:t>
      </w:r>
    </w:p>
    <w:p w14:paraId="16307C28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5BE105B">
      <w:pPr>
        <w:tabs>
          <w:tab w:val="left" w:pos="567"/>
          <w:tab w:val="left" w:pos="5387"/>
        </w:tabs>
        <w:spacing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14:paraId="2A52478F">
      <w:pPr>
        <w:jc w:val="both"/>
        <w:rPr>
          <w:rFonts w:hint="default"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 2024 года                                                                     № </w:t>
      </w:r>
      <w:r>
        <w:rPr>
          <w:rFonts w:ascii="Times New Roman" w:hAnsi="Times New Roman"/>
          <w:b/>
          <w:sz w:val="28"/>
          <w:szCs w:val="28"/>
          <w:lang w:val="ru-RU"/>
        </w:rPr>
        <w:t>Проект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</w:p>
    <w:p w14:paraId="19E2BE7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8B8474B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11-274 «Об утверждении муниципальной программы </w:t>
      </w:r>
    </w:p>
    <w:p w14:paraId="50A14D18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 Ресурсное обеспечение информационной системы муниципального образования Огаревское Щекинского района»</w:t>
      </w:r>
    </w:p>
    <w:p w14:paraId="122B1FA6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E8EC11F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AFD8C63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Огаревское Щекинского района от 02.11.2015 № 11-271 «О порядке разработки и реализации муниципальных программ муниципального образования Огаревское Щекинского района»,  на основании Устава муниципального образования Огаревское Щекинского района, администрация муниципального образования Огаревское  Щекинского района,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14:paraId="39147786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Внести в постановление администрации муниципального образования Огаревское Щекинского района от 06.11.2015 № 11-274 Об утверждении муниципальной программы «Ресурсное обеспечение информационной системы муниципального образования Огаревское Щекинского района», следующие изменения: </w:t>
      </w:r>
    </w:p>
    <w:p w14:paraId="50478448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5049C14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Приложение к постановлению изложить в новой редакции (приложение)</w:t>
      </w:r>
    </w:p>
    <w:p w14:paraId="070C124A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14:paraId="45609B0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обнародования. </w:t>
      </w:r>
    </w:p>
    <w:p w14:paraId="759837D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509BA4A1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администрации</w:t>
      </w:r>
    </w:p>
    <w:p w14:paraId="7DE4D23B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Огаревское</w:t>
      </w:r>
    </w:p>
    <w:p w14:paraId="0CE20C5F">
      <w:pPr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Щекинского района                                                        О.В. Шавлова </w:t>
      </w:r>
    </w:p>
    <w:p w14:paraId="4705EB22">
      <w:pPr>
        <w:ind w:firstLine="709"/>
        <w:jc w:val="both"/>
        <w:rPr>
          <w:rFonts w:ascii="Times New Roman" w:hAnsi="Times New Roman"/>
        </w:rPr>
      </w:pPr>
    </w:p>
    <w:p w14:paraId="527D99F8">
      <w:pPr>
        <w:ind w:firstLine="709"/>
        <w:jc w:val="both"/>
        <w:rPr>
          <w:rFonts w:ascii="Times New Roman" w:hAnsi="Times New Roman"/>
        </w:rPr>
      </w:pPr>
    </w:p>
    <w:p w14:paraId="0E3E2427">
      <w:pPr>
        <w:ind w:firstLine="709"/>
        <w:jc w:val="both"/>
        <w:rPr>
          <w:rFonts w:ascii="Times New Roman" w:hAnsi="Times New Roman"/>
        </w:rPr>
      </w:pPr>
    </w:p>
    <w:p w14:paraId="6EEF6313">
      <w:pPr>
        <w:ind w:firstLine="709"/>
        <w:jc w:val="both"/>
        <w:rPr>
          <w:rFonts w:ascii="Times New Roman" w:hAnsi="Times New Roman"/>
        </w:rPr>
      </w:pPr>
    </w:p>
    <w:p w14:paraId="45C409A7">
      <w:pPr>
        <w:ind w:firstLine="709"/>
        <w:jc w:val="both"/>
        <w:rPr>
          <w:rFonts w:ascii="Times New Roman" w:hAnsi="Times New Roman"/>
        </w:rPr>
      </w:pPr>
    </w:p>
    <w:p w14:paraId="649663AA">
      <w:pPr>
        <w:ind w:firstLine="709"/>
        <w:jc w:val="both"/>
        <w:rPr>
          <w:rFonts w:ascii="Times New Roman" w:hAnsi="Times New Roman"/>
        </w:rPr>
      </w:pPr>
    </w:p>
    <w:p w14:paraId="1A9CC306">
      <w:pPr>
        <w:ind w:firstLine="709"/>
        <w:jc w:val="both"/>
        <w:rPr>
          <w:rFonts w:ascii="Times New Roman" w:hAnsi="Times New Roman"/>
        </w:rPr>
      </w:pPr>
    </w:p>
    <w:p w14:paraId="4692F665">
      <w:pPr>
        <w:ind w:firstLine="709"/>
        <w:jc w:val="both"/>
        <w:rPr>
          <w:rFonts w:ascii="Times New Roman" w:hAnsi="Times New Roman"/>
        </w:rPr>
      </w:pPr>
    </w:p>
    <w:p w14:paraId="48DBDC9E">
      <w:pPr>
        <w:ind w:firstLine="709"/>
        <w:jc w:val="both"/>
        <w:rPr>
          <w:rFonts w:ascii="Times New Roman" w:hAnsi="Times New Roman"/>
        </w:rPr>
      </w:pPr>
    </w:p>
    <w:p w14:paraId="4ED2B58E">
      <w:pPr>
        <w:ind w:firstLine="709"/>
        <w:jc w:val="both"/>
        <w:rPr>
          <w:rFonts w:ascii="Times New Roman" w:hAnsi="Times New Roman"/>
        </w:rPr>
      </w:pPr>
    </w:p>
    <w:p w14:paraId="32325733">
      <w:pPr>
        <w:ind w:firstLine="709"/>
        <w:jc w:val="both"/>
        <w:rPr>
          <w:rFonts w:ascii="Times New Roman" w:hAnsi="Times New Roman"/>
        </w:rPr>
      </w:pPr>
    </w:p>
    <w:p w14:paraId="790231DA">
      <w:pPr>
        <w:ind w:firstLine="709"/>
        <w:jc w:val="both"/>
        <w:rPr>
          <w:rFonts w:ascii="Times New Roman" w:hAnsi="Times New Roman"/>
        </w:rPr>
      </w:pPr>
    </w:p>
    <w:p w14:paraId="5F34B0AA">
      <w:pPr>
        <w:ind w:firstLine="709"/>
        <w:jc w:val="both"/>
        <w:rPr>
          <w:rFonts w:ascii="Times New Roman" w:hAnsi="Times New Roman"/>
        </w:rPr>
      </w:pPr>
    </w:p>
    <w:p w14:paraId="5C746B9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14:paraId="05038D2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07239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3B1A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14:paraId="1C05C9E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Согласовано:</w:t>
      </w:r>
    </w:p>
    <w:p w14:paraId="6065A71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Курицина Т.Н.                                                                                                                                                                          Бородина Е.Н.</w:t>
      </w:r>
    </w:p>
    <w:p w14:paraId="4BB0B45A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74796A9D">
      <w:pPr>
        <w:ind w:firstLine="709"/>
        <w:jc w:val="both"/>
        <w:rPr>
          <w:rFonts w:ascii="Times New Roman" w:hAnsi="Times New Roman"/>
        </w:rPr>
      </w:pPr>
    </w:p>
    <w:p w14:paraId="0E456E0B">
      <w:pPr>
        <w:ind w:firstLine="709"/>
        <w:jc w:val="both"/>
        <w:rPr>
          <w:rFonts w:ascii="Times New Roman" w:hAnsi="Times New Roman"/>
        </w:rPr>
      </w:pPr>
    </w:p>
    <w:p w14:paraId="48F08291">
      <w:pPr>
        <w:ind w:firstLine="709"/>
        <w:jc w:val="both"/>
        <w:rPr>
          <w:rFonts w:ascii="Times New Roman" w:hAnsi="Times New Roman"/>
        </w:rPr>
      </w:pPr>
    </w:p>
    <w:p w14:paraId="22E68647">
      <w:pPr>
        <w:ind w:firstLine="709"/>
        <w:jc w:val="both"/>
        <w:rPr>
          <w:rFonts w:ascii="Times New Roman" w:hAnsi="Times New Roman"/>
        </w:rPr>
      </w:pPr>
    </w:p>
    <w:p w14:paraId="54C242B5">
      <w:pPr>
        <w:ind w:firstLine="709"/>
        <w:jc w:val="both"/>
        <w:rPr>
          <w:rFonts w:ascii="Times New Roman" w:hAnsi="Times New Roman"/>
        </w:rPr>
      </w:pPr>
    </w:p>
    <w:p w14:paraId="1DB4F6EB">
      <w:pPr>
        <w:ind w:firstLine="709"/>
        <w:jc w:val="both"/>
        <w:rPr>
          <w:rFonts w:ascii="Times New Roman" w:hAnsi="Times New Roman"/>
        </w:rPr>
      </w:pPr>
    </w:p>
    <w:p w14:paraId="0FCE715F">
      <w:pPr>
        <w:ind w:firstLine="709"/>
        <w:jc w:val="both"/>
        <w:rPr>
          <w:rFonts w:ascii="Times New Roman" w:hAnsi="Times New Roman"/>
        </w:rPr>
      </w:pPr>
    </w:p>
    <w:p w14:paraId="59876C92">
      <w:pPr>
        <w:ind w:firstLine="709"/>
        <w:jc w:val="both"/>
        <w:rPr>
          <w:rFonts w:ascii="Times New Roman" w:hAnsi="Times New Roman"/>
        </w:rPr>
      </w:pPr>
    </w:p>
    <w:p w14:paraId="1978C615">
      <w:pPr>
        <w:ind w:firstLine="709"/>
        <w:jc w:val="both"/>
        <w:rPr>
          <w:rFonts w:ascii="Times New Roman" w:hAnsi="Times New Roman"/>
        </w:rPr>
      </w:pPr>
    </w:p>
    <w:p w14:paraId="47D24403">
      <w:pPr>
        <w:ind w:firstLine="709"/>
        <w:jc w:val="both"/>
        <w:rPr>
          <w:rFonts w:ascii="Times New Roman" w:hAnsi="Times New Roman"/>
        </w:rPr>
      </w:pPr>
    </w:p>
    <w:p w14:paraId="3D565E98">
      <w:pPr>
        <w:ind w:firstLine="709"/>
        <w:jc w:val="both"/>
        <w:rPr>
          <w:rFonts w:ascii="Times New Roman" w:hAnsi="Times New Roman"/>
        </w:rPr>
      </w:pPr>
    </w:p>
    <w:p w14:paraId="47EA1AFB">
      <w:pPr>
        <w:ind w:firstLine="709"/>
        <w:jc w:val="both"/>
        <w:rPr>
          <w:rFonts w:ascii="Times New Roman" w:hAnsi="Times New Roman"/>
        </w:rPr>
      </w:pPr>
    </w:p>
    <w:p w14:paraId="002E7F0A">
      <w:pPr>
        <w:ind w:firstLine="709"/>
        <w:jc w:val="both"/>
        <w:rPr>
          <w:rFonts w:ascii="Times New Roman" w:hAnsi="Times New Roman"/>
        </w:rPr>
      </w:pPr>
    </w:p>
    <w:p w14:paraId="27A8F91D">
      <w:pPr>
        <w:ind w:firstLine="709"/>
        <w:jc w:val="both"/>
        <w:rPr>
          <w:rFonts w:ascii="Times New Roman" w:hAnsi="Times New Roman"/>
        </w:rPr>
      </w:pPr>
    </w:p>
    <w:p w14:paraId="2679D63E">
      <w:pPr>
        <w:ind w:firstLine="709"/>
        <w:jc w:val="both"/>
        <w:rPr>
          <w:rFonts w:ascii="Times New Roman" w:hAnsi="Times New Roman"/>
        </w:rPr>
      </w:pPr>
    </w:p>
    <w:p w14:paraId="3B00409F">
      <w:pPr>
        <w:ind w:firstLine="709"/>
        <w:jc w:val="both"/>
        <w:rPr>
          <w:rFonts w:ascii="Times New Roman" w:hAnsi="Times New Roman"/>
        </w:rPr>
      </w:pPr>
    </w:p>
    <w:p w14:paraId="3AD625C8">
      <w:pPr>
        <w:ind w:firstLine="709"/>
        <w:jc w:val="both"/>
        <w:rPr>
          <w:rFonts w:ascii="Times New Roman" w:hAnsi="Times New Roman"/>
        </w:rPr>
      </w:pPr>
    </w:p>
    <w:p w14:paraId="58387328">
      <w:pPr>
        <w:ind w:firstLine="709"/>
        <w:jc w:val="both"/>
        <w:rPr>
          <w:rFonts w:ascii="Times New Roman" w:hAnsi="Times New Roman"/>
        </w:rPr>
      </w:pPr>
    </w:p>
    <w:p w14:paraId="01CC8111">
      <w:pPr>
        <w:ind w:firstLine="709"/>
        <w:jc w:val="both"/>
        <w:rPr>
          <w:rFonts w:ascii="Times New Roman" w:hAnsi="Times New Roman"/>
        </w:rPr>
      </w:pPr>
    </w:p>
    <w:p w14:paraId="163CC9B7">
      <w:pPr>
        <w:ind w:firstLine="709"/>
        <w:jc w:val="both"/>
        <w:rPr>
          <w:rFonts w:ascii="Times New Roman" w:hAnsi="Times New Roman"/>
        </w:rPr>
      </w:pPr>
    </w:p>
    <w:p w14:paraId="6FC815EB">
      <w:pPr>
        <w:ind w:firstLine="709"/>
        <w:jc w:val="both"/>
        <w:rPr>
          <w:rFonts w:ascii="Times New Roman" w:hAnsi="Times New Roman"/>
        </w:rPr>
      </w:pPr>
    </w:p>
    <w:p w14:paraId="030F6830">
      <w:pPr>
        <w:ind w:firstLine="709"/>
        <w:jc w:val="both"/>
        <w:rPr>
          <w:rFonts w:ascii="Times New Roman" w:hAnsi="Times New Roman"/>
        </w:rPr>
      </w:pPr>
    </w:p>
    <w:p w14:paraId="0B15D2F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Исп. Королева Г.Б.</w:t>
      </w:r>
    </w:p>
    <w:p w14:paraId="2A4AB78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Тел: (848751)2-05-66</w:t>
      </w:r>
    </w:p>
    <w:p w14:paraId="49144E2A">
      <w:pPr>
        <w:ind w:firstLine="709"/>
        <w:jc w:val="both"/>
        <w:rPr>
          <w:rFonts w:ascii="Times New Roman" w:hAnsi="Times New Roman"/>
          <w:sz w:val="28"/>
          <w:szCs w:val="28"/>
        </w:rPr>
        <w:sectPr>
          <w:pgSz w:w="11906" w:h="16838"/>
          <w:pgMar w:top="1134" w:right="851" w:bottom="1134" w:left="1701" w:header="708" w:footer="708" w:gutter="0"/>
          <w:cols w:space="708" w:num="1"/>
          <w:docGrid w:linePitch="360" w:charSpace="0"/>
        </w:sectPr>
      </w:pPr>
    </w:p>
    <w:p w14:paraId="2F7574A6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14:paraId="3917319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14:paraId="144DB0FD">
      <w:pPr>
        <w:pStyle w:val="10"/>
        <w:widowControl/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14:paraId="3AA3F910">
      <w:pPr>
        <w:pStyle w:val="10"/>
        <w:widowControl/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14:paraId="6977FA30">
      <w:pPr>
        <w:tabs>
          <w:tab w:val="left" w:pos="720"/>
          <w:tab w:val="left" w:pos="900"/>
          <w:tab w:val="left" w:pos="6120"/>
        </w:tabs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18 июля 2024г. № 75</w:t>
      </w:r>
    </w:p>
    <w:p w14:paraId="657F2B4F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14:paraId="15FFE1C2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14:paraId="49A10A74">
      <w:pPr>
        <w:pStyle w:val="10"/>
        <w:widowControl/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14:paraId="62E08D5B">
      <w:pPr>
        <w:pStyle w:val="10"/>
        <w:widowControl/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14:paraId="05F9E103">
      <w:pPr>
        <w:tabs>
          <w:tab w:val="left" w:pos="720"/>
          <w:tab w:val="left" w:pos="900"/>
          <w:tab w:val="left" w:pos="6120"/>
        </w:tabs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15.01.2024г. № 9</w:t>
      </w:r>
    </w:p>
    <w:p w14:paraId="69091564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14:paraId="339B448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14:paraId="523D0280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14:paraId="722F815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14:paraId="450D5332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01.02.2023г. № 30</w:t>
      </w:r>
    </w:p>
    <w:p w14:paraId="07F7AEC9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Приложение</w:t>
      </w:r>
    </w:p>
    <w:p w14:paraId="4946006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14:paraId="7F55B37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14:paraId="3CF3805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14:paraId="344521B3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17.01.2023г. № 12</w:t>
      </w:r>
    </w:p>
    <w:p w14:paraId="23506577">
      <w:pPr>
        <w:tabs>
          <w:tab w:val="left" w:pos="83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B6881A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14:paraId="15C25C25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14:paraId="018DE92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14:paraId="6E72527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14:paraId="787E71AD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06.09.2022г. № 151</w:t>
      </w:r>
    </w:p>
    <w:p w14:paraId="52E0E1B3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14:paraId="43208E05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14:paraId="1677C00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14:paraId="44F8136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14:paraId="78D19B11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21.02.2022г. № 41</w:t>
      </w:r>
    </w:p>
    <w:p w14:paraId="65DD1ED3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14:paraId="74CF0D7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14:paraId="1CA0BA7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14:paraId="415935E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14:paraId="0F1C35A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06.11.2015г. № 11-274</w:t>
      </w:r>
    </w:p>
    <w:p w14:paraId="4C47BBDB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16C5C662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6385F38B">
      <w:pPr>
        <w:pStyle w:val="1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72906D39">
      <w:pPr>
        <w:pStyle w:val="1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 муниципального образования Огаревское Щекинского района « Ресурсное обеспечение информационной системы администрации муниципального образования  Огаревское  Щекинского района»</w:t>
      </w:r>
    </w:p>
    <w:p w14:paraId="5EEFEBA8">
      <w:pPr>
        <w:pStyle w:val="1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2822"/>
        <w:gridCol w:w="6758"/>
      </w:tblGrid>
      <w:tr w14:paraId="166B3465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03176">
            <w:pPr>
              <w:pStyle w:val="1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99FBA">
            <w:pPr>
              <w:pStyle w:val="1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Огаревское Щекинского района»</w:t>
            </w:r>
          </w:p>
        </w:tc>
      </w:tr>
      <w:tr w14:paraId="272B3040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61FE0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33F45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14:paraId="457B39D4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2E25B8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4DDC77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муниципального образования Огаревское Щекинского района;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14:paraId="0CA9750F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13A60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C1FE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-Совершенствование информационно-технической инфраструктуры администрации муниципального образования Огаревское Щекинского района;</w:t>
            </w:r>
          </w:p>
          <w:p w14:paraId="1D0FA9E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-совершенствование технических условий информационного взаимодействия с населением;</w:t>
            </w:r>
          </w:p>
          <w:p w14:paraId="472E04C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14:paraId="6353EFFB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14:paraId="1FCEC0FD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1B483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14:paraId="486B7628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187DB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Щекинского района современной компьютерной техникой;</w:t>
            </w:r>
          </w:p>
          <w:p w14:paraId="1FDC8D70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в администрации МО Огаревское Щекинского района с целью обеспечения электронного документооборота;</w:t>
            </w:r>
          </w:p>
          <w:p w14:paraId="4A7B0A23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услуг в электроном виде;</w:t>
            </w:r>
          </w:p>
          <w:p w14:paraId="5EF12C66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МО Огаревское Щекинского района к сети «Интернет» по широкополосным каналам.</w:t>
            </w:r>
          </w:p>
        </w:tc>
      </w:tr>
      <w:tr w14:paraId="5D1F049D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39962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F9ECD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2022-2026 годы</w:t>
            </w:r>
          </w:p>
        </w:tc>
      </w:tr>
      <w:tr w14:paraId="14810D60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66976B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421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14:paraId="704727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>- Внедрение системы электронного документооборота;</w:t>
            </w:r>
          </w:p>
          <w:p w14:paraId="754F51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14:paraId="336D2CF7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14:paraId="3C807D6E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F1639F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BF9BB">
            <w:pPr>
              <w:pStyle w:val="1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района»;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56B3F523">
            <w:pPr>
              <w:pStyle w:val="1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5857C322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6ED0A2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8A453">
            <w:pPr>
              <w:pStyle w:val="10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муниципальной программе: « Ресурсное обеспечение информационной системы администрации муниципального образования  Огаревское  Щекинского района» - 3503,0 тыс. руб. в том числе по годам:</w:t>
            </w:r>
          </w:p>
          <w:p w14:paraId="11150A1B">
            <w:pPr>
              <w:pStyle w:val="9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705,0 тыс.руб.;</w:t>
            </w:r>
          </w:p>
          <w:p w14:paraId="4B394208">
            <w:pPr>
              <w:pStyle w:val="9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626,1 тыс.руб.;</w:t>
            </w:r>
          </w:p>
          <w:p w14:paraId="116A9E8A">
            <w:pPr>
              <w:pStyle w:val="9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794,5 тыс.руб.;</w:t>
            </w:r>
          </w:p>
          <w:p w14:paraId="3D8B0F5B">
            <w:pPr>
              <w:pStyle w:val="9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675,7 тыс.руб.;</w:t>
            </w:r>
          </w:p>
          <w:p w14:paraId="349FFFE8">
            <w:pPr>
              <w:pStyle w:val="9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701,7 тыс.руб.</w:t>
            </w:r>
          </w:p>
          <w:p w14:paraId="19E36FB0">
            <w:pPr>
              <w:pStyle w:val="1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 </w:t>
            </w:r>
          </w:p>
          <w:p w14:paraId="14D2AA4C">
            <w:pPr>
              <w:pStyle w:val="10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3503,0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14:paraId="669443F6">
            <w:pPr>
              <w:pStyle w:val="9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 год –  705,0 тыс. рублей</w:t>
            </w:r>
          </w:p>
          <w:p w14:paraId="74C2E530">
            <w:pPr>
              <w:pStyle w:val="9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год -  626,1   тыс. рублей</w:t>
            </w:r>
          </w:p>
          <w:p w14:paraId="2778E31D">
            <w:pPr>
              <w:pStyle w:val="9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 год –  794,5 тыс. рублей</w:t>
            </w:r>
          </w:p>
          <w:p w14:paraId="55F4F986">
            <w:pPr>
              <w:pStyle w:val="9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год – 675,7 тыс.рублей</w:t>
            </w:r>
          </w:p>
          <w:p w14:paraId="6BE4F5E2">
            <w:pPr>
              <w:pStyle w:val="9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год – 701,7 тыс.рублей</w:t>
            </w:r>
          </w:p>
        </w:tc>
      </w:tr>
      <w:tr w14:paraId="6B976EAF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14A4DB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6A03A4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качества предоставления муниципальных услуг, внедрение новых форм реализации муниципальных услуг –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14:paraId="029F97DD">
      <w:pPr>
        <w:rPr>
          <w:rFonts w:ascii="Times New Roman" w:hAnsi="Times New Roman"/>
          <w:b/>
          <w:sz w:val="28"/>
          <w:szCs w:val="28"/>
        </w:rPr>
        <w:sectPr>
          <w:pgSz w:w="11906" w:h="16838"/>
          <w:pgMar w:top="1134" w:right="851" w:bottom="1134" w:left="1701" w:header="708" w:footer="708" w:gutter="0"/>
          <w:cols w:space="708" w:num="1"/>
          <w:docGrid w:linePitch="360" w:charSpace="0"/>
        </w:sectPr>
      </w:pPr>
    </w:p>
    <w:p w14:paraId="0419C52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Содержание проблемы, анализ причин ее возникновения, обоснование необходимости ее решения программным методом</w:t>
      </w:r>
    </w:p>
    <w:p w14:paraId="41ED0E3B">
      <w:pPr>
        <w:pStyle w:val="8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0FB1D621">
      <w:pPr>
        <w:pStyle w:val="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СМЭВ</w:t>
      </w:r>
      <w:r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 электронной форме. </w:t>
      </w:r>
    </w:p>
    <w:p w14:paraId="47AAAA93">
      <w:pPr>
        <w:pStyle w:val="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14:paraId="5B636AC0">
      <w:pPr>
        <w:pStyle w:val="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14:paraId="6C3A0AE3">
      <w:pPr>
        <w:pStyle w:val="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Программы позволит:</w:t>
      </w:r>
    </w:p>
    <w:p w14:paraId="55A03985">
      <w:pPr>
        <w:pStyle w:val="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развитие информационной системы администрации муниципального образования Огаревское  Щекинского района;</w:t>
      </w:r>
    </w:p>
    <w:p w14:paraId="4376D031">
      <w:pPr>
        <w:pStyle w:val="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14:paraId="26B8DB7D">
      <w:pPr>
        <w:pStyle w:val="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14:paraId="53F3ED9F">
      <w:pPr>
        <w:pStyle w:val="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14:paraId="1CBF7B6A">
      <w:pPr>
        <w:pStyle w:val="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14:paraId="7E084ACB">
      <w:pPr>
        <w:pStyle w:val="8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14:paraId="264B0713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14:paraId="401DFB66">
      <w:pPr>
        <w:pStyle w:val="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Главное предназначение системы</w:t>
      </w:r>
      <w:r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14:paraId="437017EC">
      <w:pPr>
        <w:pStyle w:val="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рабочих мест администрации муниципального образования Огаревское Щекинского района лицензионным программным обеспечением направлено на решение следующих задач:</w:t>
      </w:r>
    </w:p>
    <w:p w14:paraId="252F61FA">
      <w:pPr>
        <w:pStyle w:val="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-создание муниципального сегмента СМЭВ</w:t>
      </w:r>
    </w:p>
    <w:p w14:paraId="0FC4E5C3">
      <w:pPr>
        <w:pStyle w:val="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14:paraId="0CB6D1B6">
      <w:pPr>
        <w:pStyle w:val="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14:paraId="7719E01B">
      <w:pPr>
        <w:pStyle w:val="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14:paraId="0C7F8AC3">
      <w:pPr>
        <w:pStyle w:val="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Программы-2022-2026 годы.</w:t>
      </w:r>
    </w:p>
    <w:p w14:paraId="70068D68">
      <w:pPr>
        <w:pStyle w:val="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7C67AF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3.Ресурсное обеспечение Программы</w:t>
      </w:r>
    </w:p>
    <w:p w14:paraId="683443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 мероприятий Программы производится за счет бюджета муниципального образования Огаревское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14:paraId="39B2FDC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35061B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14:paraId="7A3BF5A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14:paraId="60ED35E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Внедрение системы электронного документооборота</w:t>
      </w:r>
    </w:p>
    <w:p w14:paraId="348BC3F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14:paraId="1A9A580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лицензированного ПО</w:t>
      </w:r>
    </w:p>
    <w:p w14:paraId="066ACD0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Защита информации</w:t>
      </w:r>
    </w:p>
    <w:p w14:paraId="518B3B9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14:paraId="254BB49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93D09E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Программы</w:t>
      </w:r>
    </w:p>
    <w:p w14:paraId="007DEE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14:paraId="4B4D2E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-обеспечить развитие системы информационного обеспечения муниципального образования Огаревское  Щекинского района;</w:t>
      </w:r>
    </w:p>
    <w:p w14:paraId="3602AB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14:paraId="63414356">
      <w:pPr>
        <w:pStyle w:val="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14:paraId="335B1DB9">
      <w:pPr>
        <w:pStyle w:val="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14:paraId="31F943F5">
      <w:pPr>
        <w:pStyle w:val="10"/>
        <w:widowControl/>
        <w:rPr>
          <w:rFonts w:ascii="Times New Roman" w:hAnsi="Times New Roman" w:cs="Times New Roman"/>
          <w:b/>
          <w:sz w:val="28"/>
          <w:szCs w:val="28"/>
        </w:rPr>
        <w:sectPr>
          <w:pgSz w:w="11906" w:h="16838"/>
          <w:pgMar w:top="1134" w:right="851" w:bottom="1134" w:left="1701" w:header="708" w:footer="708" w:gutter="0"/>
          <w:cols w:space="708" w:num="1"/>
          <w:docGrid w:linePitch="360" w:charSpace="0"/>
        </w:sectPr>
      </w:pPr>
    </w:p>
    <w:p w14:paraId="16020124">
      <w:pPr>
        <w:pStyle w:val="10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F7F6A61">
      <w:pPr>
        <w:pStyle w:val="10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312E7F22">
      <w:pPr>
        <w:pStyle w:val="10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 »</w:t>
      </w:r>
    </w:p>
    <w:p w14:paraId="2AAE8C59">
      <w:pPr>
        <w:pStyle w:val="10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14:paraId="4D08168E">
      <w:pPr>
        <w:pStyle w:val="10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3"/>
        <w:tblW w:w="14513" w:type="dxa"/>
        <w:jc w:val="center"/>
        <w:tblLayout w:type="fixed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2426"/>
        <w:gridCol w:w="1771"/>
        <w:gridCol w:w="996"/>
        <w:gridCol w:w="1158"/>
        <w:gridCol w:w="1155"/>
        <w:gridCol w:w="30"/>
        <w:gridCol w:w="1282"/>
        <w:gridCol w:w="1372"/>
        <w:gridCol w:w="2144"/>
        <w:gridCol w:w="2179"/>
      </w:tblGrid>
      <w:tr w14:paraId="38E7318B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jc w:val="center"/>
        </w:trPr>
        <w:tc>
          <w:tcPr>
            <w:tcW w:w="24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4023A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подпрограммы, программы</w:t>
            </w:r>
          </w:p>
        </w:tc>
        <w:tc>
          <w:tcPr>
            <w:tcW w:w="177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47A8B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 по годам реализации программы</w:t>
            </w:r>
          </w:p>
        </w:tc>
        <w:tc>
          <w:tcPr>
            <w:tcW w:w="813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48768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217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6E139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textWrapping"/>
            </w:r>
          </w:p>
        </w:tc>
      </w:tr>
      <w:tr w14:paraId="46DDE2FF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jc w:val="center"/>
        </w:trPr>
        <w:tc>
          <w:tcPr>
            <w:tcW w:w="24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6BD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F6B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BD9C6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14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6EF7C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17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00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62DE3982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jc w:val="center"/>
        </w:trPr>
        <w:tc>
          <w:tcPr>
            <w:tcW w:w="24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15D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6A6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13B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7F74A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бюджета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3F125CE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131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BD63F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3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31262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бюджета</w:t>
            </w:r>
          </w:p>
        </w:tc>
        <w:tc>
          <w:tcPr>
            <w:tcW w:w="21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9F129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источников</w:t>
            </w:r>
          </w:p>
        </w:tc>
        <w:tc>
          <w:tcPr>
            <w:tcW w:w="217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47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037D6566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4886" w:hRule="atLeast"/>
          <w:jc w:val="center"/>
        </w:trPr>
        <w:tc>
          <w:tcPr>
            <w:tcW w:w="2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80E4B16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14:paraId="27ED8255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3C1ABE8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2022-2026</w:t>
            </w:r>
          </w:p>
          <w:p w14:paraId="3BE53718">
            <w:pPr>
              <w:pStyle w:val="9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14:paraId="7AD5E9AA">
            <w:pPr>
              <w:pStyle w:val="9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14:paraId="19B7337C">
            <w:pPr>
              <w:pStyle w:val="9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6FFDD8C4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3915753A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FCD2C8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23E7836E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6864BED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675,0</w:t>
            </w:r>
          </w:p>
          <w:p w14:paraId="08838A1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125,0</w:t>
            </w:r>
          </w:p>
          <w:p w14:paraId="1A468A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14:paraId="09D90A7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135,0</w:t>
            </w:r>
          </w:p>
          <w:p w14:paraId="679F69F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140,0</w:t>
            </w:r>
          </w:p>
          <w:p w14:paraId="4F1BF7F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145,0</w:t>
            </w:r>
          </w:p>
          <w:p w14:paraId="06FF776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B4AA9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A6AC415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009E2F96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5998BC91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50BC5CD">
            <w:pPr>
              <w:pStyle w:val="10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675,0</w:t>
            </w:r>
          </w:p>
          <w:p w14:paraId="12D427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125,0</w:t>
            </w:r>
          </w:p>
          <w:p w14:paraId="38BB8B7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14:paraId="2724CF3F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135,0</w:t>
            </w:r>
          </w:p>
          <w:p w14:paraId="207352C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140,0</w:t>
            </w:r>
          </w:p>
          <w:p w14:paraId="72FE7C4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260270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145,0</w:t>
            </w:r>
          </w:p>
        </w:tc>
        <w:tc>
          <w:tcPr>
            <w:tcW w:w="21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F54C5BF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924B79A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A65A415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jc w:val="center"/>
        </w:trPr>
        <w:tc>
          <w:tcPr>
            <w:tcW w:w="2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10010A5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14:paraId="2CC05F64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Приобретение, техническое и информационное обслуживание компьютерной техники, комплектующих и программное обеспечения</w:t>
            </w: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ED544C4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2022-2026</w:t>
            </w:r>
          </w:p>
          <w:p w14:paraId="14F4B047">
            <w:pPr>
              <w:pStyle w:val="9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14:paraId="47820998">
            <w:pPr>
              <w:pStyle w:val="9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14:paraId="2EF2BA8F">
            <w:pPr>
              <w:pStyle w:val="9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643C480F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42CCC24A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954B420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2758,0</w:t>
            </w:r>
          </w:p>
          <w:p w14:paraId="365FEFD3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</w:t>
            </w:r>
          </w:p>
          <w:p w14:paraId="007993F1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486,1</w:t>
            </w:r>
          </w:p>
          <w:p w14:paraId="6592CB04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659,5</w:t>
            </w:r>
          </w:p>
          <w:p w14:paraId="41E0FFD4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525,7</w:t>
            </w:r>
          </w:p>
          <w:p w14:paraId="1E814A74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546,7</w:t>
            </w:r>
          </w:p>
          <w:p w14:paraId="5C17CC1F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FA3B5DD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748EE196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305B244A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F54FA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570F4CC">
            <w:pPr>
              <w:pStyle w:val="10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2758,0</w:t>
            </w:r>
          </w:p>
          <w:p w14:paraId="6E59017C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540,0</w:t>
            </w:r>
          </w:p>
          <w:p w14:paraId="1775AEEE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486,1</w:t>
            </w:r>
          </w:p>
          <w:p w14:paraId="06F58161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659,5</w:t>
            </w:r>
          </w:p>
          <w:p w14:paraId="79031E0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525,7</w:t>
            </w:r>
          </w:p>
          <w:p w14:paraId="2DC68F1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546,7</w:t>
            </w:r>
          </w:p>
          <w:p w14:paraId="2530C1D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36A948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14A0EC9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4BBB58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AA7BA19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63FCCBE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14:paraId="053FD59C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jc w:val="center"/>
        </w:trPr>
        <w:tc>
          <w:tcPr>
            <w:tcW w:w="2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FB98610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3</w:t>
            </w:r>
          </w:p>
          <w:p w14:paraId="584EC5C5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14:paraId="105D2E69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78C6109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2022-2025</w:t>
            </w:r>
          </w:p>
          <w:p w14:paraId="6313CAF5">
            <w:pPr>
              <w:pStyle w:val="9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14:paraId="43D0DF83">
            <w:pPr>
              <w:pStyle w:val="9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14:paraId="6CD706B9">
            <w:pPr>
              <w:pStyle w:val="9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24FAC64A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  <w:p w14:paraId="566CF9F6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39AAA6C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40,0</w:t>
            </w:r>
          </w:p>
          <w:p w14:paraId="074BC42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  <w:p w14:paraId="6D1207C9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  <w:p w14:paraId="7ABA607F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0,0</w:t>
            </w:r>
          </w:p>
          <w:p w14:paraId="4B4DAFD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  <w:p w14:paraId="406E0A0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1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0793506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25CA0707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1C074D5C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AE2093B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40,0</w:t>
            </w:r>
          </w:p>
          <w:p w14:paraId="6F371D44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  <w:p w14:paraId="7402B1AE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  <w:p w14:paraId="7E125149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</w:t>
            </w:r>
          </w:p>
          <w:p w14:paraId="37796461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  <w:p w14:paraId="3E929C56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  <w:p w14:paraId="3B43C983">
            <w:pPr>
              <w:jc w:val="center"/>
              <w:rPr>
                <w:lang w:eastAsia="ru-RU"/>
              </w:rPr>
            </w:pPr>
          </w:p>
        </w:tc>
        <w:tc>
          <w:tcPr>
            <w:tcW w:w="21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AF73522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659FFA8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14:paraId="78B5593C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jc w:val="center"/>
        </w:trPr>
        <w:tc>
          <w:tcPr>
            <w:tcW w:w="2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55A76B3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4</w:t>
            </w:r>
          </w:p>
          <w:p w14:paraId="3E455AFD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на стимулирование муниципальных образований (поселений) Щекинского района по улучшению качества управления муниципальными финансами</w:t>
            </w: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06105B0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2022-2025</w:t>
            </w:r>
          </w:p>
          <w:p w14:paraId="30615213">
            <w:pPr>
              <w:pStyle w:val="9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14:paraId="5BEBCEC0">
            <w:pPr>
              <w:pStyle w:val="9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14:paraId="71CA2327">
            <w:pPr>
              <w:pStyle w:val="9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0C1E4409">
            <w:pPr>
              <w:pStyle w:val="9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59A7AD66">
            <w:pPr>
              <w:pStyle w:val="9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1E24F5BA">
            <w:pPr>
              <w:jc w:val="center"/>
              <w:rPr>
                <w:lang w:eastAsia="ru-RU"/>
              </w:rPr>
            </w:pPr>
          </w:p>
        </w:tc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7DA35C3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14:paraId="7263E658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30,0</w:t>
            </w:r>
          </w:p>
          <w:p w14:paraId="7CAFA0E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14:paraId="7B4D912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14:paraId="7AB982A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14:paraId="1B28BB40">
            <w:pPr>
              <w:rPr>
                <w:lang w:eastAsia="ru-RU"/>
              </w:rPr>
            </w:pPr>
          </w:p>
        </w:tc>
        <w:tc>
          <w:tcPr>
            <w:tcW w:w="11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659D07E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552529F2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4553BF98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14:paraId="0277A0EE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30,0</w:t>
            </w:r>
          </w:p>
          <w:p w14:paraId="7827BB8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14:paraId="6E38D901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14:paraId="38990397">
            <w:pPr>
              <w:pStyle w:val="10"/>
              <w:widowControl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14:paraId="7CD71111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14:paraId="514E2FE6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832A88">
            <w:pPr>
              <w:rPr>
                <w:lang w:eastAsia="ru-RU"/>
              </w:rPr>
            </w:pPr>
          </w:p>
        </w:tc>
        <w:tc>
          <w:tcPr>
            <w:tcW w:w="13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40AD32D">
            <w:pPr>
              <w:jc w:val="center"/>
              <w:rPr>
                <w:lang w:eastAsia="ru-RU"/>
              </w:rPr>
            </w:pPr>
          </w:p>
        </w:tc>
        <w:tc>
          <w:tcPr>
            <w:tcW w:w="21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D7C4A66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75CCA75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96DF1EB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jc w:val="center"/>
        </w:trPr>
        <w:tc>
          <w:tcPr>
            <w:tcW w:w="24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AC24CA6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C2D0985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7FEDC9A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3503,0</w:t>
            </w:r>
          </w:p>
        </w:tc>
        <w:tc>
          <w:tcPr>
            <w:tcW w:w="11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26F78A5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2828C6F2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1B8BEFAF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</w:tc>
        <w:tc>
          <w:tcPr>
            <w:tcW w:w="13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4A6D5AF">
            <w:pPr>
              <w:pStyle w:val="1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3473,0</w:t>
            </w:r>
          </w:p>
        </w:tc>
        <w:tc>
          <w:tcPr>
            <w:tcW w:w="21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F6DF1FA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48A0304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2012FEA">
      <w:pPr>
        <w:pStyle w:val="10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10DCE38">
      <w:pPr>
        <w:pStyle w:val="10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1F56DAE1">
      <w:pPr>
        <w:pStyle w:val="10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A7E373">
      <w:pPr>
        <w:pStyle w:val="10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4249BE41">
      <w:pPr>
        <w:pStyle w:val="10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 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14:paraId="09311373">
      <w:pPr>
        <w:pStyle w:val="10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F827C5D">
      <w:pPr>
        <w:pStyle w:val="10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15497" w:type="dxa"/>
        <w:jc w:val="center"/>
        <w:tblLayout w:type="fixed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14:paraId="403A51B1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jc w:val="center"/>
        </w:trPr>
        <w:tc>
          <w:tcPr>
            <w:tcW w:w="238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A38E7">
            <w:pPr>
              <w:pStyle w:val="10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extDirection w:val="btLr"/>
            <w:vAlign w:val="center"/>
          </w:tcPr>
          <w:p w14:paraId="0D813D37">
            <w:pPr>
              <w:pStyle w:val="10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extDirection w:val="btLr"/>
            <w:vAlign w:val="center"/>
          </w:tcPr>
          <w:p w14:paraId="537B7E15">
            <w:pPr>
              <w:pStyle w:val="10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6A54D">
            <w:pPr>
              <w:pStyle w:val="10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97AEC">
            <w:pPr>
              <w:pStyle w:val="10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14:paraId="70678918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jc w:val="center"/>
        </w:trPr>
        <w:tc>
          <w:tcPr>
            <w:tcW w:w="238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29C54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F9CAD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583F8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42A0D">
            <w:pPr>
              <w:pStyle w:val="10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1-й год реализации муниципаль-ной программы</w:t>
            </w:r>
          </w:p>
          <w:p w14:paraId="0DEF661C">
            <w:pPr>
              <w:pStyle w:val="10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BC405D">
            <w:pPr>
              <w:pStyle w:val="10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5D686">
            <w:pPr>
              <w:pStyle w:val="10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E02820">
            <w:pPr>
              <w:pStyle w:val="10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14:paraId="74D90A4C">
            <w:pPr>
              <w:pStyle w:val="10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муниципаль</w:t>
            </w:r>
          </w:p>
          <w:p w14:paraId="162A17EE">
            <w:pPr>
              <w:pStyle w:val="10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14:paraId="36F1C7F6">
            <w:pPr>
              <w:pStyle w:val="10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14:paraId="65F97109">
            <w:pPr>
              <w:pStyle w:val="10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3064A6">
            <w:pPr>
              <w:pStyle w:val="10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D38F75">
            <w:pPr>
              <w:pStyle w:val="10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13AD45">
            <w:pPr>
              <w:pStyle w:val="10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14:paraId="17DB1C0B">
            <w:pPr>
              <w:pStyle w:val="10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787EC1">
            <w:pPr>
              <w:pStyle w:val="10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9C33A">
            <w:pPr>
              <w:pStyle w:val="10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4-й год реализации муниципаль</w:t>
            </w:r>
          </w:p>
          <w:p w14:paraId="7645DD14">
            <w:pPr>
              <w:pStyle w:val="10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14:paraId="79C912B2">
            <w:pPr>
              <w:pStyle w:val="10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BF9732">
            <w:pPr>
              <w:pStyle w:val="10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F2AC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049A8937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jc w:val="center"/>
        </w:trPr>
        <w:tc>
          <w:tcPr>
            <w:tcW w:w="23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46F2860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DECCAAA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548C89F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1545585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94C57C4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775E4A3F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0544AE1A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9DB3C3E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DC8C75C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jc w:val="center"/>
        </w:trPr>
        <w:tc>
          <w:tcPr>
            <w:tcW w:w="23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FF0350F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14:paraId="134D5579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удовлетворительное конституционного права граждан на доступ к информации, затрагивающей их права и интересы;</w:t>
            </w:r>
          </w:p>
          <w:p w14:paraId="0723C4D4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населения и организаций к информации о деятельности органов местного самоуправления;</w:t>
            </w:r>
          </w:p>
          <w:p w14:paraId="7A61A558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14:paraId="27343B26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</w:t>
            </w:r>
          </w:p>
        </w:tc>
        <w:tc>
          <w:tcPr>
            <w:tcW w:w="21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56CBD9C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009B61A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402DA3A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17A9759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0F426EB5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365AE3CA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B7DF1C3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77FA28E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jc w:val="center"/>
        </w:trPr>
        <w:tc>
          <w:tcPr>
            <w:tcW w:w="23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B0BD70A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1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31A59B8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FE5A26B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BE07B30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B85A069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3B37B651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386C1931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6C7099D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7242580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jc w:val="center"/>
        </w:trPr>
        <w:tc>
          <w:tcPr>
            <w:tcW w:w="23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FAD2656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информационно-технической инфраструктуры администрации МО Огаревское Щекинского района;</w:t>
            </w:r>
          </w:p>
          <w:p w14:paraId="5AE23E4C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технических условий информационного взаимодействия с населением;</w:t>
            </w:r>
          </w:p>
          <w:p w14:paraId="2E291E6A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 мероприятий административной реформы;</w:t>
            </w:r>
          </w:p>
          <w:p w14:paraId="37B4A8A8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14:paraId="754E0EAF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муниципальной информационной системы, формирование системы защиты информации в муниципальной информационной системе</w:t>
            </w:r>
          </w:p>
          <w:p w14:paraId="27637568">
            <w:pPr>
              <w:pStyle w:val="1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71E72AF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Оснащение рабочих мест современно компьютерной техникой;</w:t>
            </w:r>
          </w:p>
          <w:p w14:paraId="2695F3A3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программного комплекса;</w:t>
            </w:r>
          </w:p>
          <w:p w14:paraId="1C6D303A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с целью обеспечения электронного документооборота;</w:t>
            </w:r>
          </w:p>
          <w:p w14:paraId="66E89594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органов местного самоуправления;</w:t>
            </w:r>
          </w:p>
          <w:p w14:paraId="45039EE6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14:paraId="0AF3736D">
            <w:pPr>
              <w:pStyle w:val="1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к сети «Интернет» по широкополосным каналам</w:t>
            </w: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BD96123">
            <w:pPr>
              <w:pStyle w:val="1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мест, (шт.)</w:t>
            </w:r>
          </w:p>
          <w:p w14:paraId="660ACB73">
            <w:pPr>
              <w:pStyle w:val="1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F12BCF">
            <w:pPr>
              <w:pStyle w:val="1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479CFA">
            <w:pPr>
              <w:pStyle w:val="1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программ (шт.)</w:t>
            </w:r>
          </w:p>
          <w:p w14:paraId="175DB42D">
            <w:pPr>
              <w:pStyle w:val="1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B9230D">
            <w:pPr>
              <w:pStyle w:val="1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473893">
            <w:pPr>
              <w:pStyle w:val="1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325C7">
            <w:pPr>
              <w:pStyle w:val="1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6F1BA0">
            <w:pPr>
              <w:pStyle w:val="1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A849F0">
            <w:pPr>
              <w:pStyle w:val="1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6A9F4B">
            <w:pPr>
              <w:pStyle w:val="1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606F83C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3019491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3FB275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671BE9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F92154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A14B975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229A93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31F7DB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8511B6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C66961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0BA26C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60AD3A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EBDD58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DBEA1A9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5C98187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9E459D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A840FC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3242AC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625D0A4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95AD43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960104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F75687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8A0F7B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D5D252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87DCC3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B305B1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23DFAD47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58200E44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22D4DF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D2B84C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AE81E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76C1852C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059B65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3C906C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20D675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DE7020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C07F71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71E047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023885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7DDF5E00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0167E176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58AC77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39F166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DE91FC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6F25A1EC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2C4ACE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4075C3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58969A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83A98D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ED7F71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84B2ED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9F8D60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09B53D5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0BB6A58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F8D83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0B2007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DA8F4E">
            <w:pPr>
              <w:pStyle w:val="10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127CF54F">
      <w:pPr>
        <w:pStyle w:val="10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потребность в ресурсах муниципальной программы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«Ресурсное обеспечение информационной системы администрации муниципального образования  Огаревское  Щекинского района»</w:t>
      </w:r>
    </w:p>
    <w:p w14:paraId="55F02039">
      <w:pPr>
        <w:pStyle w:val="10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14486" w:type="dxa"/>
        <w:tblInd w:w="61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800"/>
        <w:gridCol w:w="4320"/>
        <w:gridCol w:w="3060"/>
        <w:gridCol w:w="950"/>
        <w:gridCol w:w="812"/>
        <w:gridCol w:w="851"/>
        <w:gridCol w:w="992"/>
        <w:gridCol w:w="850"/>
        <w:gridCol w:w="851"/>
      </w:tblGrid>
      <w:tr w14:paraId="032C3D0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7B00DA0A">
            <w:pPr>
              <w:pStyle w:val="10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C22F75C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93EE013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455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14:paraId="5AC5A617">
            <w:pPr>
              <w:pStyle w:val="10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840D9F">
            <w:pPr>
              <w:spacing w:after="0" w:line="240" w:lineRule="auto"/>
            </w:pPr>
          </w:p>
        </w:tc>
      </w:tr>
      <w:tr w14:paraId="33C9D4B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4225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888B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64AF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61510C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ACAFF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505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14F600B">
            <w:pPr>
              <w:pStyle w:val="10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3FAB56">
            <w:pPr>
              <w:spacing w:after="0" w:line="240" w:lineRule="auto"/>
            </w:pPr>
          </w:p>
        </w:tc>
      </w:tr>
      <w:tr w14:paraId="1CB4C0B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E6A4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2C42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80D8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DD65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2A739A85">
            <w:pPr>
              <w:pStyle w:val="1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6527CDF8">
            <w:pPr>
              <w:pStyle w:val="1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130E263">
            <w:pPr>
              <w:pStyle w:val="1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7893FF7">
            <w:pPr>
              <w:pStyle w:val="1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D8E1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2026</w:t>
            </w:r>
          </w:p>
        </w:tc>
      </w:tr>
      <w:tr w14:paraId="53C7F4F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18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D90C36A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928512F">
            <w:pPr>
              <w:pStyle w:val="1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 Огаревское  Щекинского района»</w:t>
            </w:r>
          </w:p>
          <w:p w14:paraId="792AC4AC">
            <w:pPr>
              <w:pStyle w:val="10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14:paraId="59FA7225">
            <w:pPr>
              <w:pStyle w:val="10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5751703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20B2447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78D7E19">
            <w:pPr>
              <w:pStyle w:val="1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3503,0</w:t>
            </w:r>
          </w:p>
        </w:tc>
        <w:tc>
          <w:tcPr>
            <w:tcW w:w="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240D8CAA">
            <w:pPr>
              <w:pStyle w:val="1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705,0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50720479">
            <w:pPr>
              <w:pStyle w:val="1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626,1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17AA89D">
            <w:pPr>
              <w:pStyle w:val="1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794,5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14:paraId="4EC82EA2">
            <w:pPr>
              <w:pStyle w:val="1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675,7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D1CC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701,7</w:t>
            </w:r>
          </w:p>
        </w:tc>
      </w:tr>
      <w:tr w14:paraId="7A15A1C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18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1D6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7C1B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1C061EF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98C42FD">
            <w:pPr>
              <w:pStyle w:val="1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1B984DBD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47023895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6C4CA7D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14:paraId="7ED941DC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0FD7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0BD61E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18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B59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E77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5C0C05C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3BF4AC7">
            <w:pPr>
              <w:pStyle w:val="10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6B8B17BA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3BC962EF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3CEF9DD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14:paraId="078FABFE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FF18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C363FD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18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E4C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46F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022F1AE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8E16D1E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4571E72B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2B87AD7B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CECE6B8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1FF3F57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4322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14:paraId="1B5A12C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18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18A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5EE7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0CEAA2D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1AA3D52">
            <w:pPr>
              <w:pStyle w:val="1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3473,0</w:t>
            </w:r>
          </w:p>
        </w:tc>
        <w:tc>
          <w:tcPr>
            <w:tcW w:w="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44A62465">
            <w:pPr>
              <w:pStyle w:val="1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675,0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59993D79">
            <w:pPr>
              <w:pStyle w:val="1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626,1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281A086">
            <w:pPr>
              <w:pStyle w:val="1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794,5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686378E">
            <w:pPr>
              <w:pStyle w:val="1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675,7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1224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701,7</w:t>
            </w:r>
          </w:p>
        </w:tc>
      </w:tr>
      <w:tr w14:paraId="58B8A4C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18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BE65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050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E09B057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1191C1C">
            <w:pPr>
              <w:pStyle w:val="10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5601AF37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57D362F6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640FB65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830B55E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929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A93BC5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18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083B27A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14:paraId="3FD7F49D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E038096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района»</w:t>
            </w:r>
          </w:p>
          <w:p w14:paraId="2516A618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DE18154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F55030C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3503,0</w:t>
            </w:r>
          </w:p>
        </w:tc>
        <w:tc>
          <w:tcPr>
            <w:tcW w:w="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6B27FF80">
            <w:pPr>
              <w:pStyle w:val="1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705,0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372EC156">
            <w:pPr>
              <w:pStyle w:val="1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626,1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477F836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794,5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89558FB">
            <w:pPr>
              <w:pStyle w:val="1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675,7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2789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701,7</w:t>
            </w:r>
          </w:p>
        </w:tc>
      </w:tr>
      <w:tr w14:paraId="52E9722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18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FA6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69B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027EACD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6DABD7B">
            <w:pPr>
              <w:pStyle w:val="10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53749CA6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7DDB4B45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71503AC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8B90DB1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536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7379C0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18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99F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E571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08D21FB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FF02C26">
            <w:pPr>
              <w:pStyle w:val="10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5EE0930D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4E075283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4EB8679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DFEFA12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768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BF8EBD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18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51F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F18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4625305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340B7C7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29AF1775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34FA9C69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7A7F88C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D71FE47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A218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14:paraId="3299EA9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18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4CE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D01E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A041208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00F0EFE">
            <w:pPr>
              <w:pStyle w:val="1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3473,0</w:t>
            </w:r>
          </w:p>
        </w:tc>
        <w:tc>
          <w:tcPr>
            <w:tcW w:w="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67C690FB">
            <w:pPr>
              <w:pStyle w:val="1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675,0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311A4D6D">
            <w:pPr>
              <w:pStyle w:val="1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626,1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9E701A0">
            <w:pPr>
              <w:pStyle w:val="1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794,5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D82DD6D">
            <w:pPr>
              <w:pStyle w:val="1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675,7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8C7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701,7</w:t>
            </w:r>
          </w:p>
        </w:tc>
      </w:tr>
      <w:tr w14:paraId="013A7A9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18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579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A22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08F381E">
            <w:pPr>
              <w:pStyle w:val="1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7C0DEFB">
            <w:pPr>
              <w:pStyle w:val="10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7FB75DC2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1CB1979C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DB826A6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0693AFD">
            <w:pPr>
              <w:pStyle w:val="10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2FDC11">
            <w:pPr>
              <w:spacing w:after="0" w:line="240" w:lineRule="auto"/>
            </w:pPr>
          </w:p>
        </w:tc>
      </w:tr>
    </w:tbl>
    <w:p w14:paraId="3F90F8F5">
      <w:pPr>
        <w:rPr>
          <w:rFonts w:ascii="Times New Roman" w:hAnsi="Times New Roman"/>
          <w:sz w:val="28"/>
          <w:szCs w:val="28"/>
        </w:rPr>
      </w:pPr>
    </w:p>
    <w:p w14:paraId="7991673F">
      <w:pPr>
        <w:rPr>
          <w:rFonts w:ascii="Times New Roman" w:hAnsi="Times New Roman"/>
          <w:sz w:val="28"/>
          <w:szCs w:val="28"/>
        </w:rPr>
      </w:pPr>
    </w:p>
    <w:p w14:paraId="4A3E04DD">
      <w:pPr>
        <w:rPr>
          <w:rFonts w:ascii="Times New Roman" w:hAnsi="Times New Roman"/>
          <w:sz w:val="28"/>
          <w:szCs w:val="28"/>
        </w:rPr>
      </w:pPr>
    </w:p>
    <w:p w14:paraId="5F85A85E">
      <w:pPr>
        <w:rPr>
          <w:rFonts w:ascii="Times New Roman" w:hAnsi="Times New Roman"/>
          <w:sz w:val="28"/>
          <w:szCs w:val="28"/>
        </w:rPr>
      </w:pPr>
    </w:p>
    <w:p w14:paraId="42F9DCFD">
      <w:pPr>
        <w:rPr>
          <w:rFonts w:ascii="Times New Roman" w:hAnsi="Times New Roman"/>
          <w:sz w:val="28"/>
          <w:szCs w:val="28"/>
        </w:rPr>
      </w:pPr>
    </w:p>
    <w:p w14:paraId="0A754DF7">
      <w:pPr>
        <w:rPr>
          <w:rFonts w:ascii="Times New Roman" w:hAnsi="Times New Roman"/>
          <w:sz w:val="28"/>
          <w:szCs w:val="28"/>
        </w:rPr>
      </w:pPr>
    </w:p>
    <w:p w14:paraId="6DEC1C64">
      <w:pPr>
        <w:rPr>
          <w:rFonts w:ascii="Times New Roman" w:hAnsi="Times New Roman"/>
          <w:sz w:val="28"/>
          <w:szCs w:val="28"/>
        </w:rPr>
      </w:pPr>
    </w:p>
    <w:p w14:paraId="11214942">
      <w:pPr>
        <w:rPr>
          <w:rFonts w:ascii="Times New Roman" w:hAnsi="Times New Roman"/>
          <w:sz w:val="28"/>
          <w:szCs w:val="28"/>
        </w:rPr>
      </w:pPr>
    </w:p>
    <w:p w14:paraId="3206B173">
      <w:pPr>
        <w:rPr>
          <w:rFonts w:ascii="Times New Roman" w:hAnsi="Times New Roman"/>
          <w:sz w:val="28"/>
          <w:szCs w:val="28"/>
        </w:rPr>
      </w:pPr>
    </w:p>
    <w:p w14:paraId="1CA257FF">
      <w:pPr>
        <w:rPr>
          <w:rFonts w:ascii="Times New Roman" w:hAnsi="Times New Roman"/>
          <w:sz w:val="28"/>
          <w:szCs w:val="28"/>
        </w:rPr>
      </w:pPr>
    </w:p>
    <w:p w14:paraId="11E651C1">
      <w:pPr>
        <w:rPr>
          <w:rFonts w:ascii="Times New Roman" w:hAnsi="Times New Roman"/>
          <w:sz w:val="28"/>
          <w:szCs w:val="28"/>
        </w:rPr>
      </w:pPr>
    </w:p>
    <w:p w14:paraId="23BAFD92">
      <w:pPr>
        <w:rPr>
          <w:rFonts w:ascii="Times New Roman" w:hAnsi="Times New Roman"/>
          <w:sz w:val="28"/>
          <w:szCs w:val="28"/>
        </w:rPr>
      </w:pPr>
    </w:p>
    <w:p w14:paraId="46D9262D">
      <w:pPr>
        <w:rPr>
          <w:rFonts w:ascii="Times New Roman" w:hAnsi="Times New Roman"/>
          <w:sz w:val="28"/>
          <w:szCs w:val="28"/>
        </w:rPr>
      </w:pPr>
    </w:p>
    <w:p w14:paraId="7D10719B">
      <w:pPr>
        <w:rPr>
          <w:rFonts w:ascii="Times New Roman" w:hAnsi="Times New Roman"/>
          <w:sz w:val="28"/>
          <w:szCs w:val="28"/>
        </w:rPr>
      </w:pPr>
    </w:p>
    <w:p w14:paraId="600ADEB9">
      <w:pPr>
        <w:rPr>
          <w:rFonts w:ascii="Times New Roman" w:hAnsi="Times New Roman"/>
          <w:sz w:val="28"/>
          <w:szCs w:val="28"/>
        </w:rPr>
      </w:pPr>
    </w:p>
    <w:p w14:paraId="6F7EADF3">
      <w:pPr>
        <w:rPr>
          <w:sz w:val="28"/>
          <w:szCs w:val="28"/>
        </w:rPr>
      </w:pPr>
    </w:p>
    <w:p w14:paraId="10C88B20">
      <w:pPr>
        <w:tabs>
          <w:tab w:val="left" w:pos="1276"/>
          <w:tab w:val="left" w:pos="1796"/>
        </w:tabs>
        <w:jc w:val="both"/>
        <w:rPr>
          <w:sz w:val="28"/>
          <w:szCs w:val="28"/>
        </w:rPr>
      </w:pPr>
    </w:p>
    <w:p w14:paraId="155D2807">
      <w:pPr>
        <w:tabs>
          <w:tab w:val="left" w:pos="1276"/>
          <w:tab w:val="left" w:pos="1796"/>
        </w:tabs>
        <w:jc w:val="both"/>
        <w:rPr>
          <w:sz w:val="28"/>
          <w:szCs w:val="28"/>
        </w:rPr>
      </w:pPr>
    </w:p>
    <w:p w14:paraId="580A819F">
      <w:pPr>
        <w:tabs>
          <w:tab w:val="left" w:pos="1276"/>
          <w:tab w:val="left" w:pos="1796"/>
        </w:tabs>
        <w:jc w:val="both"/>
        <w:rPr>
          <w:sz w:val="28"/>
          <w:szCs w:val="28"/>
        </w:rPr>
      </w:pPr>
    </w:p>
    <w:p w14:paraId="3EF658CC">
      <w:pPr>
        <w:jc w:val="center"/>
        <w:rPr>
          <w:sz w:val="28"/>
          <w:szCs w:val="28"/>
        </w:rPr>
      </w:pPr>
    </w:p>
    <w:p w14:paraId="08DDAB0D">
      <w:pPr>
        <w:rPr>
          <w:rFonts w:ascii="Times New Roman" w:hAnsi="Times New Roman"/>
          <w:sz w:val="28"/>
          <w:szCs w:val="28"/>
        </w:rPr>
      </w:pPr>
    </w:p>
    <w:p w14:paraId="2AE34BC1">
      <w:pPr>
        <w:rPr>
          <w:rFonts w:ascii="Times New Roman" w:hAnsi="Times New Roman"/>
          <w:sz w:val="28"/>
          <w:szCs w:val="28"/>
        </w:rPr>
      </w:pPr>
    </w:p>
    <w:p w14:paraId="0B2C121C">
      <w:pPr>
        <w:rPr>
          <w:rFonts w:ascii="Times New Roman" w:hAnsi="Times New Roman"/>
          <w:sz w:val="28"/>
          <w:szCs w:val="28"/>
        </w:rPr>
      </w:pPr>
    </w:p>
    <w:p w14:paraId="4928F06B">
      <w:pPr>
        <w:rPr>
          <w:rFonts w:ascii="Times New Roman" w:hAnsi="Times New Roman"/>
          <w:sz w:val="28"/>
          <w:szCs w:val="28"/>
        </w:rPr>
      </w:pPr>
    </w:p>
    <w:p w14:paraId="1C0E430B">
      <w:pPr>
        <w:rPr>
          <w:rFonts w:ascii="Times New Roman" w:hAnsi="Times New Roman"/>
          <w:sz w:val="28"/>
          <w:szCs w:val="28"/>
        </w:rPr>
      </w:pPr>
    </w:p>
    <w:p w14:paraId="575EE1DC">
      <w:pPr>
        <w:rPr>
          <w:rFonts w:ascii="Times New Roman" w:hAnsi="Times New Roman"/>
          <w:sz w:val="28"/>
          <w:szCs w:val="28"/>
        </w:rPr>
      </w:pPr>
    </w:p>
    <w:p w14:paraId="02B2A152">
      <w:pPr>
        <w:rPr>
          <w:rFonts w:ascii="Times New Roman" w:hAnsi="Times New Roman"/>
          <w:sz w:val="28"/>
          <w:szCs w:val="28"/>
        </w:rPr>
      </w:pPr>
    </w:p>
    <w:sectPr>
      <w:pgSz w:w="16838" w:h="11906" w:orient="landscape"/>
      <w:pgMar w:top="1134" w:right="851" w:bottom="426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E032F2"/>
    <w:multiLevelType w:val="multilevel"/>
    <w:tmpl w:val="29E032F2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45"/>
    <w:rsid w:val="0000223E"/>
    <w:rsid w:val="000076DC"/>
    <w:rsid w:val="00011DDD"/>
    <w:rsid w:val="000146EB"/>
    <w:rsid w:val="00017632"/>
    <w:rsid w:val="00025197"/>
    <w:rsid w:val="000267AD"/>
    <w:rsid w:val="00055A8C"/>
    <w:rsid w:val="0006186B"/>
    <w:rsid w:val="000625F2"/>
    <w:rsid w:val="00063527"/>
    <w:rsid w:val="00067D3B"/>
    <w:rsid w:val="0007303E"/>
    <w:rsid w:val="00080F08"/>
    <w:rsid w:val="00085DD4"/>
    <w:rsid w:val="0009611E"/>
    <w:rsid w:val="00097D90"/>
    <w:rsid w:val="000B0AFE"/>
    <w:rsid w:val="000B1C3A"/>
    <w:rsid w:val="000B1DD2"/>
    <w:rsid w:val="000B3DCF"/>
    <w:rsid w:val="000C4F43"/>
    <w:rsid w:val="000C60E8"/>
    <w:rsid w:val="000D1172"/>
    <w:rsid w:val="000E029A"/>
    <w:rsid w:val="000E1014"/>
    <w:rsid w:val="000E26E1"/>
    <w:rsid w:val="001035C8"/>
    <w:rsid w:val="00103D8B"/>
    <w:rsid w:val="00104FC7"/>
    <w:rsid w:val="00110DC4"/>
    <w:rsid w:val="0011787B"/>
    <w:rsid w:val="00127E75"/>
    <w:rsid w:val="0013192B"/>
    <w:rsid w:val="001325F3"/>
    <w:rsid w:val="00154FD3"/>
    <w:rsid w:val="00155130"/>
    <w:rsid w:val="00164065"/>
    <w:rsid w:val="00172BF0"/>
    <w:rsid w:val="00174D22"/>
    <w:rsid w:val="001865B7"/>
    <w:rsid w:val="00192EEF"/>
    <w:rsid w:val="00194B6E"/>
    <w:rsid w:val="00195021"/>
    <w:rsid w:val="001A7E35"/>
    <w:rsid w:val="001C078F"/>
    <w:rsid w:val="001E34AE"/>
    <w:rsid w:val="001E3750"/>
    <w:rsid w:val="001E55D0"/>
    <w:rsid w:val="001E66E7"/>
    <w:rsid w:val="001E7A9C"/>
    <w:rsid w:val="001F0E8B"/>
    <w:rsid w:val="001F360F"/>
    <w:rsid w:val="001F46AA"/>
    <w:rsid w:val="00203926"/>
    <w:rsid w:val="0021003A"/>
    <w:rsid w:val="002108EE"/>
    <w:rsid w:val="00214F6F"/>
    <w:rsid w:val="00221309"/>
    <w:rsid w:val="00222820"/>
    <w:rsid w:val="00234069"/>
    <w:rsid w:val="00235802"/>
    <w:rsid w:val="00235D06"/>
    <w:rsid w:val="00243C8A"/>
    <w:rsid w:val="00252C07"/>
    <w:rsid w:val="0025709D"/>
    <w:rsid w:val="00257453"/>
    <w:rsid w:val="0026409B"/>
    <w:rsid w:val="002668FE"/>
    <w:rsid w:val="00280CDB"/>
    <w:rsid w:val="0029348D"/>
    <w:rsid w:val="002A2894"/>
    <w:rsid w:val="002B147D"/>
    <w:rsid w:val="002B26AB"/>
    <w:rsid w:val="002E0749"/>
    <w:rsid w:val="002E336F"/>
    <w:rsid w:val="002F5F27"/>
    <w:rsid w:val="002F6701"/>
    <w:rsid w:val="00313999"/>
    <w:rsid w:val="00316CB8"/>
    <w:rsid w:val="0031742D"/>
    <w:rsid w:val="0031775C"/>
    <w:rsid w:val="003300D6"/>
    <w:rsid w:val="00331674"/>
    <w:rsid w:val="003363DE"/>
    <w:rsid w:val="00343219"/>
    <w:rsid w:val="00360E13"/>
    <w:rsid w:val="00371DD8"/>
    <w:rsid w:val="00373236"/>
    <w:rsid w:val="00374565"/>
    <w:rsid w:val="003837A5"/>
    <w:rsid w:val="003867BA"/>
    <w:rsid w:val="00395C88"/>
    <w:rsid w:val="003B261F"/>
    <w:rsid w:val="003B7A7A"/>
    <w:rsid w:val="003C4449"/>
    <w:rsid w:val="003C76AE"/>
    <w:rsid w:val="003C78DC"/>
    <w:rsid w:val="003D08EA"/>
    <w:rsid w:val="003D0BC2"/>
    <w:rsid w:val="003E171A"/>
    <w:rsid w:val="003E5B87"/>
    <w:rsid w:val="003E78A2"/>
    <w:rsid w:val="00406C41"/>
    <w:rsid w:val="00420CEE"/>
    <w:rsid w:val="00441605"/>
    <w:rsid w:val="00441F72"/>
    <w:rsid w:val="004447E9"/>
    <w:rsid w:val="00450612"/>
    <w:rsid w:val="004572FF"/>
    <w:rsid w:val="00457BA4"/>
    <w:rsid w:val="00471C1E"/>
    <w:rsid w:val="00475127"/>
    <w:rsid w:val="004809F8"/>
    <w:rsid w:val="004865F4"/>
    <w:rsid w:val="004C11EE"/>
    <w:rsid w:val="004C3DE4"/>
    <w:rsid w:val="004C5B2A"/>
    <w:rsid w:val="004D15B0"/>
    <w:rsid w:val="004D4F2D"/>
    <w:rsid w:val="004D5F38"/>
    <w:rsid w:val="004D73CC"/>
    <w:rsid w:val="004F005B"/>
    <w:rsid w:val="004F1E2B"/>
    <w:rsid w:val="00500F6C"/>
    <w:rsid w:val="00501876"/>
    <w:rsid w:val="00504269"/>
    <w:rsid w:val="00504F3A"/>
    <w:rsid w:val="0051199C"/>
    <w:rsid w:val="005125C7"/>
    <w:rsid w:val="0051442A"/>
    <w:rsid w:val="005147B3"/>
    <w:rsid w:val="0051628B"/>
    <w:rsid w:val="005229A7"/>
    <w:rsid w:val="00522D54"/>
    <w:rsid w:val="00525B51"/>
    <w:rsid w:val="00527A22"/>
    <w:rsid w:val="005511DC"/>
    <w:rsid w:val="00552256"/>
    <w:rsid w:val="00555061"/>
    <w:rsid w:val="00556476"/>
    <w:rsid w:val="00556E47"/>
    <w:rsid w:val="005575CC"/>
    <w:rsid w:val="00557BE6"/>
    <w:rsid w:val="0056606D"/>
    <w:rsid w:val="00575193"/>
    <w:rsid w:val="00580AB9"/>
    <w:rsid w:val="00583D14"/>
    <w:rsid w:val="005848C4"/>
    <w:rsid w:val="00591482"/>
    <w:rsid w:val="005B146B"/>
    <w:rsid w:val="005C4BF2"/>
    <w:rsid w:val="005C64F5"/>
    <w:rsid w:val="005D2E0D"/>
    <w:rsid w:val="005D621E"/>
    <w:rsid w:val="005D65D2"/>
    <w:rsid w:val="005F3B75"/>
    <w:rsid w:val="005F3C42"/>
    <w:rsid w:val="005F4CE0"/>
    <w:rsid w:val="005F6DE6"/>
    <w:rsid w:val="0060068A"/>
    <w:rsid w:val="00600B30"/>
    <w:rsid w:val="006012A3"/>
    <w:rsid w:val="00601AE9"/>
    <w:rsid w:val="0060517C"/>
    <w:rsid w:val="00607129"/>
    <w:rsid w:val="006214C3"/>
    <w:rsid w:val="00626C16"/>
    <w:rsid w:val="00627CE2"/>
    <w:rsid w:val="00631B30"/>
    <w:rsid w:val="00642D49"/>
    <w:rsid w:val="00643CF9"/>
    <w:rsid w:val="006449A6"/>
    <w:rsid w:val="00646F67"/>
    <w:rsid w:val="006470D0"/>
    <w:rsid w:val="00660542"/>
    <w:rsid w:val="006608AA"/>
    <w:rsid w:val="0066194D"/>
    <w:rsid w:val="006808AD"/>
    <w:rsid w:val="00680F45"/>
    <w:rsid w:val="006852F9"/>
    <w:rsid w:val="00685A2C"/>
    <w:rsid w:val="00691F4C"/>
    <w:rsid w:val="006931E8"/>
    <w:rsid w:val="006A1081"/>
    <w:rsid w:val="006B1CDC"/>
    <w:rsid w:val="006B2A56"/>
    <w:rsid w:val="006B3CF4"/>
    <w:rsid w:val="006C0064"/>
    <w:rsid w:val="006C68A0"/>
    <w:rsid w:val="006D1A3A"/>
    <w:rsid w:val="006D1DBB"/>
    <w:rsid w:val="006D2E52"/>
    <w:rsid w:val="006D2E90"/>
    <w:rsid w:val="006F063A"/>
    <w:rsid w:val="00701E16"/>
    <w:rsid w:val="00704BDD"/>
    <w:rsid w:val="00707D6F"/>
    <w:rsid w:val="00710210"/>
    <w:rsid w:val="007116B6"/>
    <w:rsid w:val="00726DC4"/>
    <w:rsid w:val="00734300"/>
    <w:rsid w:val="00734B11"/>
    <w:rsid w:val="007741E5"/>
    <w:rsid w:val="00790865"/>
    <w:rsid w:val="0079102E"/>
    <w:rsid w:val="007A622D"/>
    <w:rsid w:val="007A64AC"/>
    <w:rsid w:val="007A7390"/>
    <w:rsid w:val="007B564B"/>
    <w:rsid w:val="007C6D53"/>
    <w:rsid w:val="007D2433"/>
    <w:rsid w:val="007D39CC"/>
    <w:rsid w:val="007F067A"/>
    <w:rsid w:val="00805501"/>
    <w:rsid w:val="00805719"/>
    <w:rsid w:val="00806695"/>
    <w:rsid w:val="00810232"/>
    <w:rsid w:val="0081648F"/>
    <w:rsid w:val="008205E7"/>
    <w:rsid w:val="00821EA2"/>
    <w:rsid w:val="008273D8"/>
    <w:rsid w:val="00833424"/>
    <w:rsid w:val="008347EF"/>
    <w:rsid w:val="00835268"/>
    <w:rsid w:val="0085058B"/>
    <w:rsid w:val="008528AD"/>
    <w:rsid w:val="00853C83"/>
    <w:rsid w:val="0086045D"/>
    <w:rsid w:val="00860A67"/>
    <w:rsid w:val="00862CF8"/>
    <w:rsid w:val="00862EC1"/>
    <w:rsid w:val="00870562"/>
    <w:rsid w:val="00871032"/>
    <w:rsid w:val="00875CBE"/>
    <w:rsid w:val="008768AD"/>
    <w:rsid w:val="00887508"/>
    <w:rsid w:val="0089291F"/>
    <w:rsid w:val="00895D6D"/>
    <w:rsid w:val="008A00DF"/>
    <w:rsid w:val="008A4F04"/>
    <w:rsid w:val="008A6F71"/>
    <w:rsid w:val="008A7568"/>
    <w:rsid w:val="008B11A7"/>
    <w:rsid w:val="008B170A"/>
    <w:rsid w:val="008C2C1F"/>
    <w:rsid w:val="008C37EF"/>
    <w:rsid w:val="008D1A73"/>
    <w:rsid w:val="008D2568"/>
    <w:rsid w:val="008F3695"/>
    <w:rsid w:val="008F628C"/>
    <w:rsid w:val="009010D9"/>
    <w:rsid w:val="00901122"/>
    <w:rsid w:val="0090733F"/>
    <w:rsid w:val="0091187F"/>
    <w:rsid w:val="00916585"/>
    <w:rsid w:val="0093557D"/>
    <w:rsid w:val="00942EC3"/>
    <w:rsid w:val="00953407"/>
    <w:rsid w:val="00970F26"/>
    <w:rsid w:val="00974429"/>
    <w:rsid w:val="0098149B"/>
    <w:rsid w:val="00985DB4"/>
    <w:rsid w:val="009912A3"/>
    <w:rsid w:val="00994B80"/>
    <w:rsid w:val="0099502E"/>
    <w:rsid w:val="009C0B57"/>
    <w:rsid w:val="009D0523"/>
    <w:rsid w:val="009D2A6B"/>
    <w:rsid w:val="009D7C61"/>
    <w:rsid w:val="009F491F"/>
    <w:rsid w:val="009F5368"/>
    <w:rsid w:val="009F64E7"/>
    <w:rsid w:val="009F6FC2"/>
    <w:rsid w:val="00A045B8"/>
    <w:rsid w:val="00A0711A"/>
    <w:rsid w:val="00A14E36"/>
    <w:rsid w:val="00A206DF"/>
    <w:rsid w:val="00A21929"/>
    <w:rsid w:val="00A24D36"/>
    <w:rsid w:val="00A26746"/>
    <w:rsid w:val="00A4082A"/>
    <w:rsid w:val="00A50BF4"/>
    <w:rsid w:val="00A547A6"/>
    <w:rsid w:val="00A56AFE"/>
    <w:rsid w:val="00A66C7A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2D02"/>
    <w:rsid w:val="00AC6AC1"/>
    <w:rsid w:val="00AD3D4F"/>
    <w:rsid w:val="00AD49AD"/>
    <w:rsid w:val="00AE2D66"/>
    <w:rsid w:val="00AF2982"/>
    <w:rsid w:val="00AF4FFE"/>
    <w:rsid w:val="00B0353A"/>
    <w:rsid w:val="00B06CD2"/>
    <w:rsid w:val="00B1038D"/>
    <w:rsid w:val="00B378F0"/>
    <w:rsid w:val="00B37FEA"/>
    <w:rsid w:val="00B40A38"/>
    <w:rsid w:val="00B41532"/>
    <w:rsid w:val="00B5764F"/>
    <w:rsid w:val="00B6010A"/>
    <w:rsid w:val="00B65C70"/>
    <w:rsid w:val="00B66EA9"/>
    <w:rsid w:val="00B745FB"/>
    <w:rsid w:val="00B85448"/>
    <w:rsid w:val="00B85E77"/>
    <w:rsid w:val="00B90212"/>
    <w:rsid w:val="00B932C2"/>
    <w:rsid w:val="00B961D8"/>
    <w:rsid w:val="00BA44B9"/>
    <w:rsid w:val="00BA559F"/>
    <w:rsid w:val="00BA692A"/>
    <w:rsid w:val="00BB108E"/>
    <w:rsid w:val="00BB1B79"/>
    <w:rsid w:val="00BB659D"/>
    <w:rsid w:val="00BC2019"/>
    <w:rsid w:val="00BC2074"/>
    <w:rsid w:val="00BC63C0"/>
    <w:rsid w:val="00BC7DAE"/>
    <w:rsid w:val="00BE5C78"/>
    <w:rsid w:val="00BF0364"/>
    <w:rsid w:val="00BF3083"/>
    <w:rsid w:val="00BF4528"/>
    <w:rsid w:val="00C00068"/>
    <w:rsid w:val="00C13E3A"/>
    <w:rsid w:val="00C17FDD"/>
    <w:rsid w:val="00C226B2"/>
    <w:rsid w:val="00C2766F"/>
    <w:rsid w:val="00C30545"/>
    <w:rsid w:val="00C32083"/>
    <w:rsid w:val="00C3294F"/>
    <w:rsid w:val="00C46162"/>
    <w:rsid w:val="00C50189"/>
    <w:rsid w:val="00C51E41"/>
    <w:rsid w:val="00C53D79"/>
    <w:rsid w:val="00C54887"/>
    <w:rsid w:val="00C55C73"/>
    <w:rsid w:val="00C86759"/>
    <w:rsid w:val="00C90B70"/>
    <w:rsid w:val="00C93095"/>
    <w:rsid w:val="00C93699"/>
    <w:rsid w:val="00C9519A"/>
    <w:rsid w:val="00C96780"/>
    <w:rsid w:val="00CA1EB6"/>
    <w:rsid w:val="00CA4443"/>
    <w:rsid w:val="00CB1546"/>
    <w:rsid w:val="00CB1A3B"/>
    <w:rsid w:val="00CB4A6F"/>
    <w:rsid w:val="00CB7870"/>
    <w:rsid w:val="00CC06A4"/>
    <w:rsid w:val="00CD21F9"/>
    <w:rsid w:val="00CD5E52"/>
    <w:rsid w:val="00CD7A91"/>
    <w:rsid w:val="00CE68C4"/>
    <w:rsid w:val="00CF2CD5"/>
    <w:rsid w:val="00CF36AC"/>
    <w:rsid w:val="00CF75DB"/>
    <w:rsid w:val="00CF77F4"/>
    <w:rsid w:val="00D14088"/>
    <w:rsid w:val="00D235A4"/>
    <w:rsid w:val="00D24947"/>
    <w:rsid w:val="00D422B6"/>
    <w:rsid w:val="00D4658C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2B9A"/>
    <w:rsid w:val="00DA6E30"/>
    <w:rsid w:val="00DA7516"/>
    <w:rsid w:val="00DB3C8A"/>
    <w:rsid w:val="00DB3EFB"/>
    <w:rsid w:val="00DB4E7D"/>
    <w:rsid w:val="00DC0634"/>
    <w:rsid w:val="00DC2D99"/>
    <w:rsid w:val="00DD035A"/>
    <w:rsid w:val="00DD3A15"/>
    <w:rsid w:val="00DD64F7"/>
    <w:rsid w:val="00DE1440"/>
    <w:rsid w:val="00DE2340"/>
    <w:rsid w:val="00DE26C7"/>
    <w:rsid w:val="00DE3AF0"/>
    <w:rsid w:val="00DE41AF"/>
    <w:rsid w:val="00DE5994"/>
    <w:rsid w:val="00DF77B3"/>
    <w:rsid w:val="00E0245E"/>
    <w:rsid w:val="00E04F8A"/>
    <w:rsid w:val="00E06399"/>
    <w:rsid w:val="00E140B2"/>
    <w:rsid w:val="00E15626"/>
    <w:rsid w:val="00E21C56"/>
    <w:rsid w:val="00E25C45"/>
    <w:rsid w:val="00E27463"/>
    <w:rsid w:val="00E2783C"/>
    <w:rsid w:val="00E317B4"/>
    <w:rsid w:val="00E356D6"/>
    <w:rsid w:val="00E41136"/>
    <w:rsid w:val="00E43E49"/>
    <w:rsid w:val="00E51BFB"/>
    <w:rsid w:val="00E5335B"/>
    <w:rsid w:val="00E56191"/>
    <w:rsid w:val="00E626F5"/>
    <w:rsid w:val="00E628E5"/>
    <w:rsid w:val="00E76109"/>
    <w:rsid w:val="00E775DB"/>
    <w:rsid w:val="00E85005"/>
    <w:rsid w:val="00E90BA5"/>
    <w:rsid w:val="00E96B2D"/>
    <w:rsid w:val="00EA6A8D"/>
    <w:rsid w:val="00EA7FC4"/>
    <w:rsid w:val="00EC4D8B"/>
    <w:rsid w:val="00ED6A85"/>
    <w:rsid w:val="00ED7201"/>
    <w:rsid w:val="00EF1149"/>
    <w:rsid w:val="00EF18C7"/>
    <w:rsid w:val="00EF19E9"/>
    <w:rsid w:val="00EF571A"/>
    <w:rsid w:val="00EF7D4E"/>
    <w:rsid w:val="00F10721"/>
    <w:rsid w:val="00F23EA5"/>
    <w:rsid w:val="00F270F3"/>
    <w:rsid w:val="00F326C8"/>
    <w:rsid w:val="00F37C75"/>
    <w:rsid w:val="00F41DDA"/>
    <w:rsid w:val="00F5094B"/>
    <w:rsid w:val="00F518DB"/>
    <w:rsid w:val="00F71F69"/>
    <w:rsid w:val="00F7373A"/>
    <w:rsid w:val="00F84BD5"/>
    <w:rsid w:val="00F903BE"/>
    <w:rsid w:val="00FA09E2"/>
    <w:rsid w:val="00FA3870"/>
    <w:rsid w:val="00FA7EB4"/>
    <w:rsid w:val="00FB3BAD"/>
    <w:rsid w:val="00FB3FA7"/>
    <w:rsid w:val="00FB6448"/>
    <w:rsid w:val="00FC6A86"/>
    <w:rsid w:val="00FD00BB"/>
    <w:rsid w:val="00FD2A48"/>
    <w:rsid w:val="00FD2E49"/>
    <w:rsid w:val="00FD6282"/>
    <w:rsid w:val="00FE1C66"/>
    <w:rsid w:val="00FE2BBE"/>
    <w:rsid w:val="00FF1F47"/>
    <w:rsid w:val="00FF296C"/>
    <w:rsid w:val="113A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13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6">
    <w:name w:val="Body Text Indent"/>
    <w:basedOn w:val="1"/>
    <w:link w:val="12"/>
    <w:uiPriority w:val="99"/>
    <w:pPr>
      <w:spacing w:after="120" w:line="240" w:lineRule="auto"/>
      <w:ind w:left="283"/>
    </w:pPr>
    <w:rPr>
      <w:sz w:val="24"/>
      <w:szCs w:val="20"/>
      <w:lang w:eastAsia="ru-RU"/>
    </w:rPr>
  </w:style>
  <w:style w:type="paragraph" w:styleId="7">
    <w:name w:val="footer"/>
    <w:basedOn w:val="1"/>
    <w:link w:val="14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customStyle="1" w:styleId="9">
    <w:name w:val="ConsCell"/>
    <w:uiPriority w:val="99"/>
    <w:pPr>
      <w:widowControl w:val="0"/>
      <w:autoSpaceDE w:val="0"/>
      <w:autoSpaceDN w:val="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10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eastAsia="Calibri" w:cs="Arial"/>
      <w:sz w:val="20"/>
      <w:szCs w:val="20"/>
      <w:lang w:val="ru-RU" w:eastAsia="ru-RU" w:bidi="ar-SA"/>
    </w:rPr>
  </w:style>
  <w:style w:type="paragraph" w:customStyle="1" w:styleId="11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12">
    <w:name w:val="Основной текст с отступом Знак"/>
    <w:basedOn w:val="2"/>
    <w:link w:val="6"/>
    <w:locked/>
    <w:uiPriority w:val="99"/>
    <w:rPr>
      <w:rFonts w:cs="Times New Roman"/>
      <w:sz w:val="24"/>
      <w:lang w:val="ru-RU" w:eastAsia="ru-RU"/>
    </w:rPr>
  </w:style>
  <w:style w:type="character" w:customStyle="1" w:styleId="13">
    <w:name w:val="Верхний колонтитул Знак"/>
    <w:basedOn w:val="2"/>
    <w:link w:val="5"/>
    <w:locked/>
    <w:uiPriority w:val="99"/>
    <w:rPr>
      <w:rFonts w:cs="Times New Roman"/>
      <w:lang w:eastAsia="en-US"/>
    </w:rPr>
  </w:style>
  <w:style w:type="character" w:customStyle="1" w:styleId="14">
    <w:name w:val="Нижний колонтитул Знак"/>
    <w:basedOn w:val="2"/>
    <w:link w:val="7"/>
    <w:locked/>
    <w:uiPriority w:val="99"/>
    <w:rPr>
      <w:rFonts w:cs="Times New Roman"/>
      <w:lang w:eastAsia="en-US"/>
    </w:rPr>
  </w:style>
  <w:style w:type="character" w:customStyle="1" w:styleId="15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BBBBB-A68F-41B7-A235-71C764FE41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17</Pages>
  <Words>2477</Words>
  <Characters>14121</Characters>
  <Lines>117</Lines>
  <Paragraphs>33</Paragraphs>
  <TotalTime>25</TotalTime>
  <ScaleCrop>false</ScaleCrop>
  <LinksUpToDate>false</LinksUpToDate>
  <CharactersWithSpaces>16565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2024-07-18T06:52:00Z</dcterms:created>
  <dc:creator>Zam</dc:creator>
  <cp:lastModifiedBy>user</cp:lastModifiedBy>
  <cp:lastPrinted>2024-07-18T06:33:00Z</cp:lastPrinted>
  <dcterms:modified xsi:type="dcterms:W3CDTF">2024-10-06T17:17:34Z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021406A473A44F89B22D2FAF29758089_13</vt:lpwstr>
  </property>
</Properties>
</file>