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D80548">
      <w:pPr>
        <w:keepNext/>
        <w:keepLines/>
        <w:suppressLineNumbers/>
        <w:suppressAutoHyphens/>
        <w:spacing w:after="0" w:line="240" w:lineRule="auto"/>
        <w:ind w:firstLine="709"/>
        <w:jc w:val="center"/>
        <w:rPr>
          <w:rFonts w:ascii="Times New Roman" w:hAnsi="Times New Roman"/>
          <w:b/>
          <w:sz w:val="28"/>
          <w:szCs w:val="28"/>
        </w:rPr>
      </w:pPr>
      <w:r>
        <w:rPr>
          <w:rFonts w:ascii="Times New Roman" w:hAnsi="Times New Roman"/>
          <w:b/>
          <w:sz w:val="28"/>
          <w:szCs w:val="28"/>
        </w:rPr>
        <w:t>Тульская область</w:t>
      </w:r>
    </w:p>
    <w:p w14:paraId="7DBDB852">
      <w:pPr>
        <w:keepNext/>
        <w:keepLines/>
        <w:suppressLineNumbers/>
        <w:suppressAutoHyphens/>
        <w:spacing w:after="0" w:line="240" w:lineRule="auto"/>
        <w:ind w:firstLine="709"/>
        <w:jc w:val="center"/>
        <w:rPr>
          <w:rFonts w:ascii="Times New Roman" w:hAnsi="Times New Roman"/>
          <w:b/>
          <w:sz w:val="28"/>
          <w:szCs w:val="28"/>
        </w:rPr>
      </w:pPr>
      <w:r>
        <w:rPr>
          <w:rFonts w:ascii="Times New Roman" w:hAnsi="Times New Roman"/>
          <w:b/>
          <w:sz w:val="28"/>
          <w:szCs w:val="28"/>
        </w:rPr>
        <w:t xml:space="preserve">Муниципальное образование Огаревское </w:t>
      </w:r>
    </w:p>
    <w:p w14:paraId="566393E4">
      <w:pPr>
        <w:keepNext/>
        <w:keepLines/>
        <w:suppressLineNumbers/>
        <w:suppressAutoHyphens/>
        <w:spacing w:after="0" w:line="240" w:lineRule="auto"/>
        <w:ind w:firstLine="709"/>
        <w:jc w:val="center"/>
        <w:rPr>
          <w:rFonts w:ascii="Times New Roman" w:hAnsi="Times New Roman"/>
          <w:b/>
          <w:sz w:val="28"/>
          <w:szCs w:val="28"/>
        </w:rPr>
      </w:pPr>
      <w:r>
        <w:rPr>
          <w:rFonts w:ascii="Times New Roman" w:hAnsi="Times New Roman"/>
          <w:b/>
          <w:sz w:val="28"/>
          <w:szCs w:val="28"/>
        </w:rPr>
        <w:t>Щекинского района</w:t>
      </w:r>
    </w:p>
    <w:p w14:paraId="0A9754EB">
      <w:pPr>
        <w:keepNext/>
        <w:keepLines/>
        <w:suppressLineNumbers/>
        <w:suppressAutoHyphens/>
        <w:spacing w:after="0" w:line="240" w:lineRule="auto"/>
        <w:ind w:firstLine="709"/>
        <w:jc w:val="center"/>
        <w:rPr>
          <w:rFonts w:ascii="Times New Roman" w:hAnsi="Times New Roman"/>
          <w:b/>
          <w:sz w:val="28"/>
          <w:szCs w:val="28"/>
        </w:rPr>
      </w:pPr>
    </w:p>
    <w:p w14:paraId="1CD6E18C">
      <w:pPr>
        <w:keepNext/>
        <w:keepLines/>
        <w:suppressLineNumbers/>
        <w:suppressAutoHyphens/>
        <w:spacing w:after="0" w:line="240" w:lineRule="auto"/>
        <w:ind w:firstLine="709"/>
        <w:jc w:val="center"/>
        <w:rPr>
          <w:rFonts w:ascii="Times New Roman" w:hAnsi="Times New Roman"/>
          <w:b/>
          <w:sz w:val="28"/>
          <w:szCs w:val="28"/>
        </w:rPr>
      </w:pPr>
      <w:r>
        <w:rPr>
          <w:rFonts w:ascii="Times New Roman" w:hAnsi="Times New Roman"/>
          <w:b/>
          <w:sz w:val="28"/>
          <w:szCs w:val="28"/>
        </w:rPr>
        <w:t xml:space="preserve"> АДМИНИСТРАЦИЯ</w:t>
      </w:r>
    </w:p>
    <w:p w14:paraId="04AF16A5">
      <w:pPr>
        <w:keepNext/>
        <w:keepLines/>
        <w:suppressLineNumbers/>
        <w:suppressAutoHyphens/>
        <w:spacing w:after="0" w:line="240" w:lineRule="auto"/>
        <w:ind w:firstLine="709"/>
        <w:jc w:val="center"/>
        <w:rPr>
          <w:rFonts w:ascii="Times New Roman" w:hAnsi="Times New Roman"/>
          <w:b/>
          <w:sz w:val="28"/>
          <w:szCs w:val="28"/>
        </w:rPr>
      </w:pPr>
    </w:p>
    <w:p w14:paraId="50551100">
      <w:pPr>
        <w:keepNext/>
        <w:keepLines/>
        <w:suppressLineNumbers/>
        <w:suppressAutoHyphens/>
        <w:spacing w:after="0" w:line="240" w:lineRule="auto"/>
        <w:ind w:firstLine="709"/>
        <w:jc w:val="center"/>
        <w:rPr>
          <w:rFonts w:ascii="Times New Roman" w:hAnsi="Times New Roman"/>
          <w:b/>
          <w:sz w:val="28"/>
          <w:szCs w:val="28"/>
        </w:rPr>
      </w:pPr>
      <w:r>
        <w:rPr>
          <w:rFonts w:ascii="Times New Roman" w:hAnsi="Times New Roman"/>
          <w:b/>
          <w:sz w:val="28"/>
          <w:szCs w:val="28"/>
        </w:rPr>
        <w:t>ПОСТАНОВЛЕНИЕ</w:t>
      </w:r>
    </w:p>
    <w:p w14:paraId="51761E59">
      <w:pPr>
        <w:keepNext/>
        <w:keepLines/>
        <w:suppressLineNumbers/>
        <w:suppressAutoHyphens/>
        <w:spacing w:after="0" w:line="240" w:lineRule="auto"/>
        <w:ind w:firstLine="709"/>
        <w:jc w:val="center"/>
        <w:rPr>
          <w:rFonts w:ascii="Times New Roman" w:hAnsi="Times New Roman"/>
          <w:b/>
          <w:sz w:val="28"/>
          <w:szCs w:val="28"/>
        </w:rPr>
      </w:pPr>
    </w:p>
    <w:p w14:paraId="1BE57290">
      <w:pPr>
        <w:keepNext/>
        <w:keepLines/>
        <w:suppressLineNumbers/>
        <w:suppressAutoHyphens/>
        <w:spacing w:after="0" w:line="240" w:lineRule="auto"/>
        <w:ind w:firstLine="709"/>
        <w:jc w:val="both"/>
        <w:rPr>
          <w:rFonts w:hint="default" w:ascii="Times New Roman" w:hAnsi="Times New Roman"/>
          <w:sz w:val="28"/>
          <w:szCs w:val="28"/>
          <w:lang w:val="ru-RU"/>
        </w:rPr>
      </w:pPr>
      <w:r>
        <w:rPr>
          <w:rFonts w:ascii="Times New Roman" w:hAnsi="Times New Roman"/>
          <w:sz w:val="28"/>
          <w:szCs w:val="28"/>
        </w:rPr>
        <w:t xml:space="preserve">от_______2024 года                                                          № </w:t>
      </w:r>
      <w:r>
        <w:rPr>
          <w:rFonts w:ascii="Times New Roman" w:hAnsi="Times New Roman"/>
          <w:sz w:val="28"/>
          <w:szCs w:val="28"/>
          <w:lang w:val="ru-RU"/>
        </w:rPr>
        <w:t>Проект</w:t>
      </w:r>
      <w:bookmarkStart w:id="4" w:name="_GoBack"/>
      <w:bookmarkEnd w:id="4"/>
    </w:p>
    <w:p w14:paraId="504E4B85">
      <w:pPr>
        <w:pStyle w:val="6"/>
        <w:keepNext/>
        <w:keepLines/>
        <w:widowControl/>
        <w:suppressLineNumbers/>
        <w:tabs>
          <w:tab w:val="left" w:pos="690"/>
        </w:tabs>
        <w:ind w:firstLine="709"/>
        <w:jc w:val="center"/>
        <w:rPr>
          <w:rFonts w:ascii="Times New Roman" w:hAnsi="Times New Roman" w:cs="Times New Roman"/>
          <w:b/>
          <w:bCs/>
          <w:color w:val="000000"/>
          <w:sz w:val="28"/>
          <w:szCs w:val="28"/>
        </w:rPr>
      </w:pPr>
    </w:p>
    <w:p w14:paraId="7BB97F9E">
      <w:pPr>
        <w:pStyle w:val="6"/>
        <w:keepNext/>
        <w:keepLines/>
        <w:widowControl/>
        <w:suppressLineNumbers/>
        <w:tabs>
          <w:tab w:val="left" w:pos="690"/>
        </w:tabs>
        <w:ind w:firstLine="709"/>
        <w:jc w:val="center"/>
        <w:rPr>
          <w:rFonts w:ascii="Times New Roman" w:hAnsi="Times New Roman" w:cs="Times New Roman"/>
          <w:sz w:val="28"/>
          <w:szCs w:val="28"/>
        </w:rPr>
      </w:pPr>
      <w:r>
        <w:rPr>
          <w:rFonts w:ascii="Times New Roman" w:hAnsi="Times New Roman" w:cs="Times New Roman"/>
          <w:b/>
          <w:bCs/>
          <w:color w:val="000000"/>
          <w:sz w:val="28"/>
          <w:szCs w:val="28"/>
        </w:rPr>
        <w:t>Об утверждении Правил рассмотрения запросов субъектов</w:t>
      </w:r>
      <w:r>
        <w:rPr>
          <w:rFonts w:ascii="Times New Roman" w:hAnsi="Times New Roman" w:cs="Times New Roman"/>
          <w:sz w:val="28"/>
          <w:szCs w:val="28"/>
        </w:rPr>
        <w:t xml:space="preserve"> </w:t>
      </w:r>
      <w:r>
        <w:rPr>
          <w:rFonts w:ascii="Times New Roman" w:hAnsi="Times New Roman" w:cs="Times New Roman"/>
          <w:b/>
          <w:bCs/>
          <w:color w:val="000000"/>
          <w:sz w:val="28"/>
          <w:szCs w:val="28"/>
        </w:rPr>
        <w:t xml:space="preserve">персональных данных или их представителей в администрации </w:t>
      </w:r>
      <w:r>
        <w:rPr>
          <w:rFonts w:ascii="Times New Roman" w:hAnsi="Times New Roman" w:cs="Times New Roman"/>
          <w:b/>
          <w:color w:val="000000"/>
          <w:sz w:val="28"/>
          <w:szCs w:val="28"/>
        </w:rPr>
        <w:t>муниципального образования Огаревское Щекинского района</w:t>
      </w:r>
    </w:p>
    <w:p w14:paraId="4F97E5D9">
      <w:pPr>
        <w:shd w:val="clear" w:color="auto" w:fill="FFFFFF"/>
        <w:spacing w:line="360" w:lineRule="exact"/>
        <w:ind w:firstLine="709"/>
        <w:jc w:val="both"/>
        <w:rPr>
          <w:rFonts w:ascii="PT Astra Serif" w:hAnsi="PT Astra Serif"/>
          <w:color w:val="000000"/>
          <w:sz w:val="28"/>
          <w:szCs w:val="28"/>
        </w:rPr>
      </w:pPr>
      <w:r>
        <w:rPr>
          <w:rFonts w:ascii="Times New Roman" w:hAnsi="Times New Roman"/>
          <w:sz w:val="24"/>
          <w:szCs w:val="24"/>
          <w:lang w:eastAsia="ru-RU"/>
        </w:rPr>
        <w:br w:type="textWrapping"/>
      </w:r>
      <w:r>
        <w:rPr>
          <w:rFonts w:ascii="PT Astra Serif" w:hAnsi="PT Astra Serif"/>
          <w:kern w:val="1"/>
          <w:sz w:val="28"/>
          <w:szCs w:val="28"/>
          <w:lang w:eastAsia="zh-CN"/>
        </w:rPr>
        <w:t>В</w:t>
      </w:r>
      <w:r>
        <w:rPr>
          <w:rFonts w:ascii="PT Astra Serif" w:hAnsi="PT Astra Serif"/>
          <w:spacing w:val="8"/>
          <w:kern w:val="1"/>
          <w:sz w:val="28"/>
          <w:szCs w:val="28"/>
          <w:lang w:eastAsia="zh-CN"/>
        </w:rPr>
        <w:t xml:space="preserve"> </w:t>
      </w:r>
      <w:r>
        <w:rPr>
          <w:rFonts w:ascii="PT Astra Serif" w:hAnsi="PT Astra Serif"/>
          <w:kern w:val="1"/>
          <w:sz w:val="28"/>
          <w:szCs w:val="28"/>
          <w:lang w:eastAsia="zh-CN"/>
        </w:rPr>
        <w:t>со</w:t>
      </w:r>
      <w:r>
        <w:rPr>
          <w:rFonts w:ascii="PT Astra Serif" w:hAnsi="PT Astra Serif"/>
          <w:spacing w:val="-4"/>
          <w:kern w:val="1"/>
          <w:sz w:val="28"/>
          <w:szCs w:val="28"/>
          <w:lang w:eastAsia="zh-CN"/>
        </w:rPr>
        <w:t>о</w:t>
      </w:r>
      <w:r>
        <w:rPr>
          <w:rFonts w:ascii="PT Astra Serif" w:hAnsi="PT Astra Serif"/>
          <w:kern w:val="1"/>
          <w:sz w:val="28"/>
          <w:szCs w:val="28"/>
          <w:lang w:eastAsia="zh-CN"/>
        </w:rPr>
        <w:t>т</w:t>
      </w:r>
      <w:r>
        <w:rPr>
          <w:rFonts w:ascii="PT Astra Serif" w:hAnsi="PT Astra Serif"/>
          <w:spacing w:val="-2"/>
          <w:kern w:val="1"/>
          <w:sz w:val="28"/>
          <w:szCs w:val="28"/>
          <w:lang w:eastAsia="zh-CN"/>
        </w:rPr>
        <w:t>в</w:t>
      </w:r>
      <w:r>
        <w:rPr>
          <w:rFonts w:ascii="PT Astra Serif" w:hAnsi="PT Astra Serif"/>
          <w:kern w:val="1"/>
          <w:sz w:val="28"/>
          <w:szCs w:val="28"/>
          <w:lang w:eastAsia="zh-CN"/>
        </w:rPr>
        <w:t>е</w:t>
      </w:r>
      <w:r>
        <w:rPr>
          <w:rFonts w:ascii="PT Astra Serif" w:hAnsi="PT Astra Serif"/>
          <w:spacing w:val="3"/>
          <w:kern w:val="1"/>
          <w:sz w:val="28"/>
          <w:szCs w:val="28"/>
          <w:lang w:eastAsia="zh-CN"/>
        </w:rPr>
        <w:t>т</w:t>
      </w:r>
      <w:r>
        <w:rPr>
          <w:rFonts w:ascii="PT Astra Serif" w:hAnsi="PT Astra Serif"/>
          <w:kern w:val="1"/>
          <w:sz w:val="28"/>
          <w:szCs w:val="28"/>
          <w:lang w:eastAsia="zh-CN"/>
        </w:rPr>
        <w:t>с</w:t>
      </w:r>
      <w:r>
        <w:rPr>
          <w:rFonts w:ascii="PT Astra Serif" w:hAnsi="PT Astra Serif"/>
          <w:spacing w:val="-1"/>
          <w:kern w:val="1"/>
          <w:sz w:val="28"/>
          <w:szCs w:val="28"/>
          <w:lang w:eastAsia="zh-CN"/>
        </w:rPr>
        <w:t>т</w:t>
      </w:r>
      <w:r>
        <w:rPr>
          <w:rFonts w:ascii="PT Astra Serif" w:hAnsi="PT Astra Serif"/>
          <w:kern w:val="1"/>
          <w:sz w:val="28"/>
          <w:szCs w:val="28"/>
          <w:lang w:eastAsia="zh-CN"/>
        </w:rPr>
        <w:t>вии</w:t>
      </w:r>
      <w:r>
        <w:rPr>
          <w:rFonts w:ascii="PT Astra Serif" w:hAnsi="PT Astra Serif"/>
          <w:spacing w:val="2"/>
          <w:kern w:val="1"/>
          <w:sz w:val="28"/>
          <w:szCs w:val="28"/>
          <w:lang w:eastAsia="zh-CN"/>
        </w:rPr>
        <w:t xml:space="preserve"> </w:t>
      </w:r>
      <w:r>
        <w:rPr>
          <w:rFonts w:ascii="PT Astra Serif" w:hAnsi="PT Astra Serif"/>
          <w:kern w:val="1"/>
          <w:sz w:val="28"/>
          <w:szCs w:val="28"/>
          <w:lang w:eastAsia="zh-CN"/>
        </w:rPr>
        <w:t>с</w:t>
      </w:r>
      <w:r>
        <w:rPr>
          <w:rFonts w:ascii="PT Astra Serif" w:hAnsi="PT Astra Serif"/>
          <w:spacing w:val="10"/>
          <w:kern w:val="1"/>
          <w:sz w:val="28"/>
          <w:szCs w:val="28"/>
          <w:lang w:eastAsia="zh-CN"/>
        </w:rPr>
        <w:t xml:space="preserve"> </w:t>
      </w:r>
      <w:r>
        <w:rPr>
          <w:rFonts w:ascii="PT Astra Serif" w:hAnsi="PT Astra Serif"/>
          <w:spacing w:val="1"/>
          <w:kern w:val="1"/>
          <w:sz w:val="28"/>
          <w:szCs w:val="28"/>
          <w:lang w:eastAsia="zh-CN"/>
        </w:rPr>
        <w:t>Ф</w:t>
      </w:r>
      <w:r>
        <w:rPr>
          <w:rFonts w:ascii="PT Astra Serif" w:hAnsi="PT Astra Serif"/>
          <w:spacing w:val="-4"/>
          <w:kern w:val="1"/>
          <w:sz w:val="28"/>
          <w:szCs w:val="28"/>
          <w:lang w:eastAsia="zh-CN"/>
        </w:rPr>
        <w:t>е</w:t>
      </w:r>
      <w:r>
        <w:rPr>
          <w:rFonts w:ascii="PT Astra Serif" w:hAnsi="PT Astra Serif"/>
          <w:spacing w:val="-1"/>
          <w:kern w:val="1"/>
          <w:sz w:val="28"/>
          <w:szCs w:val="28"/>
          <w:lang w:eastAsia="zh-CN"/>
        </w:rPr>
        <w:t>д</w:t>
      </w:r>
      <w:r>
        <w:rPr>
          <w:rFonts w:ascii="PT Astra Serif" w:hAnsi="PT Astra Serif"/>
          <w:kern w:val="1"/>
          <w:sz w:val="28"/>
          <w:szCs w:val="28"/>
          <w:lang w:eastAsia="zh-CN"/>
        </w:rPr>
        <w:t>ер</w:t>
      </w:r>
      <w:r>
        <w:rPr>
          <w:rFonts w:ascii="PT Astra Serif" w:hAnsi="PT Astra Serif"/>
          <w:spacing w:val="1"/>
          <w:kern w:val="1"/>
          <w:sz w:val="28"/>
          <w:szCs w:val="28"/>
          <w:lang w:eastAsia="zh-CN"/>
        </w:rPr>
        <w:t>а</w:t>
      </w:r>
      <w:r>
        <w:rPr>
          <w:rFonts w:ascii="PT Astra Serif" w:hAnsi="PT Astra Serif"/>
          <w:kern w:val="1"/>
          <w:sz w:val="28"/>
          <w:szCs w:val="28"/>
          <w:lang w:eastAsia="zh-CN"/>
        </w:rPr>
        <w:t xml:space="preserve">льным </w:t>
      </w:r>
      <w:r>
        <w:rPr>
          <w:rFonts w:ascii="PT Astra Serif" w:hAnsi="PT Astra Serif"/>
          <w:spacing w:val="-1"/>
          <w:kern w:val="1"/>
          <w:sz w:val="28"/>
          <w:szCs w:val="28"/>
          <w:lang w:eastAsia="zh-CN"/>
        </w:rPr>
        <w:t>з</w:t>
      </w:r>
      <w:r>
        <w:rPr>
          <w:rFonts w:ascii="PT Astra Serif" w:hAnsi="PT Astra Serif"/>
          <w:kern w:val="1"/>
          <w:sz w:val="28"/>
          <w:szCs w:val="28"/>
          <w:lang w:eastAsia="zh-CN"/>
        </w:rPr>
        <w:t>а</w:t>
      </w:r>
      <w:r>
        <w:rPr>
          <w:rFonts w:ascii="PT Astra Serif" w:hAnsi="PT Astra Serif"/>
          <w:spacing w:val="-14"/>
          <w:kern w:val="1"/>
          <w:sz w:val="28"/>
          <w:szCs w:val="28"/>
          <w:lang w:eastAsia="zh-CN"/>
        </w:rPr>
        <w:t>к</w:t>
      </w:r>
      <w:r>
        <w:rPr>
          <w:rFonts w:ascii="PT Astra Serif" w:hAnsi="PT Astra Serif"/>
          <w:kern w:val="1"/>
          <w:sz w:val="28"/>
          <w:szCs w:val="28"/>
          <w:lang w:eastAsia="zh-CN"/>
        </w:rPr>
        <w:t>о</w:t>
      </w:r>
      <w:r>
        <w:rPr>
          <w:rFonts w:ascii="PT Astra Serif" w:hAnsi="PT Astra Serif"/>
          <w:spacing w:val="2"/>
          <w:kern w:val="1"/>
          <w:sz w:val="28"/>
          <w:szCs w:val="28"/>
          <w:lang w:eastAsia="zh-CN"/>
        </w:rPr>
        <w:t>н</w:t>
      </w:r>
      <w:r>
        <w:rPr>
          <w:rFonts w:ascii="PT Astra Serif" w:hAnsi="PT Astra Serif"/>
          <w:spacing w:val="-6"/>
          <w:kern w:val="1"/>
          <w:sz w:val="28"/>
          <w:szCs w:val="28"/>
          <w:lang w:eastAsia="zh-CN"/>
        </w:rPr>
        <w:t>о</w:t>
      </w:r>
      <w:r>
        <w:rPr>
          <w:rFonts w:ascii="PT Astra Serif" w:hAnsi="PT Astra Serif"/>
          <w:kern w:val="1"/>
          <w:sz w:val="28"/>
          <w:szCs w:val="28"/>
          <w:lang w:eastAsia="zh-CN"/>
        </w:rPr>
        <w:t>м</w:t>
      </w:r>
      <w:r>
        <w:rPr>
          <w:rFonts w:ascii="PT Astra Serif" w:hAnsi="PT Astra Serif"/>
          <w:spacing w:val="6"/>
          <w:kern w:val="1"/>
          <w:sz w:val="28"/>
          <w:szCs w:val="28"/>
          <w:lang w:eastAsia="zh-CN"/>
        </w:rPr>
        <w:t xml:space="preserve"> </w:t>
      </w:r>
      <w:r>
        <w:rPr>
          <w:rFonts w:ascii="PT Astra Serif" w:hAnsi="PT Astra Serif"/>
          <w:spacing w:val="-4"/>
          <w:kern w:val="1"/>
          <w:sz w:val="28"/>
          <w:szCs w:val="28"/>
          <w:lang w:eastAsia="zh-CN"/>
        </w:rPr>
        <w:t>о</w:t>
      </w:r>
      <w:r>
        <w:rPr>
          <w:rFonts w:ascii="PT Astra Serif" w:hAnsi="PT Astra Serif"/>
          <w:kern w:val="1"/>
          <w:sz w:val="28"/>
          <w:szCs w:val="28"/>
          <w:lang w:eastAsia="zh-CN"/>
        </w:rPr>
        <w:t>т</w:t>
      </w:r>
      <w:r>
        <w:rPr>
          <w:rFonts w:ascii="PT Astra Serif" w:hAnsi="PT Astra Serif"/>
          <w:spacing w:val="11"/>
          <w:kern w:val="1"/>
          <w:sz w:val="28"/>
          <w:szCs w:val="28"/>
          <w:lang w:eastAsia="zh-CN"/>
        </w:rPr>
        <w:t xml:space="preserve"> </w:t>
      </w:r>
      <w:r>
        <w:rPr>
          <w:rFonts w:ascii="PT Astra Serif" w:hAnsi="PT Astra Serif"/>
          <w:kern w:val="1"/>
          <w:sz w:val="28"/>
          <w:szCs w:val="28"/>
          <w:lang w:eastAsia="zh-CN"/>
        </w:rPr>
        <w:t>27.07.2006</w:t>
      </w:r>
      <w:r>
        <w:rPr>
          <w:rFonts w:ascii="PT Astra Serif" w:hAnsi="PT Astra Serif"/>
          <w:spacing w:val="11"/>
          <w:kern w:val="1"/>
          <w:sz w:val="28"/>
          <w:szCs w:val="28"/>
          <w:lang w:eastAsia="zh-CN"/>
        </w:rPr>
        <w:t xml:space="preserve"> </w:t>
      </w:r>
      <w:r>
        <w:rPr>
          <w:rFonts w:ascii="PT Astra Serif" w:hAnsi="PT Astra Serif"/>
          <w:kern w:val="1"/>
          <w:sz w:val="28"/>
          <w:szCs w:val="28"/>
          <w:lang w:eastAsia="zh-CN"/>
        </w:rPr>
        <w:t>№</w:t>
      </w:r>
      <w:r>
        <w:rPr>
          <w:rFonts w:ascii="PT Astra Serif" w:hAnsi="PT Astra Serif"/>
          <w:spacing w:val="10"/>
          <w:kern w:val="1"/>
          <w:sz w:val="28"/>
          <w:szCs w:val="28"/>
          <w:lang w:eastAsia="zh-CN"/>
        </w:rPr>
        <w:t xml:space="preserve"> </w:t>
      </w:r>
      <w:r>
        <w:rPr>
          <w:rFonts w:ascii="PT Astra Serif" w:hAnsi="PT Astra Serif"/>
          <w:kern w:val="1"/>
          <w:sz w:val="28"/>
          <w:szCs w:val="28"/>
          <w:lang w:eastAsia="zh-CN"/>
        </w:rPr>
        <w:t>15</w:t>
      </w:r>
      <w:r>
        <w:rPr>
          <w:rFonts w:ascii="PT Astra Serif" w:hAnsi="PT Astra Serif"/>
          <w:spacing w:val="-2"/>
          <w:kern w:val="1"/>
          <w:sz w:val="28"/>
          <w:szCs w:val="28"/>
          <w:lang w:eastAsia="zh-CN"/>
        </w:rPr>
        <w:t>2</w:t>
      </w:r>
      <w:r>
        <w:rPr>
          <w:rFonts w:ascii="PT Astra Serif" w:hAnsi="PT Astra Serif"/>
          <w:spacing w:val="1"/>
          <w:kern w:val="1"/>
          <w:sz w:val="28"/>
          <w:szCs w:val="28"/>
          <w:lang w:eastAsia="zh-CN"/>
        </w:rPr>
        <w:t>-Ф</w:t>
      </w:r>
      <w:r>
        <w:rPr>
          <w:rFonts w:ascii="PT Astra Serif" w:hAnsi="PT Astra Serif"/>
          <w:kern w:val="1"/>
          <w:sz w:val="28"/>
          <w:szCs w:val="28"/>
          <w:lang w:eastAsia="zh-CN"/>
        </w:rPr>
        <w:t>З</w:t>
      </w:r>
      <w:r>
        <w:rPr>
          <w:rFonts w:ascii="PT Astra Serif" w:hAnsi="PT Astra Serif"/>
          <w:spacing w:val="8"/>
          <w:kern w:val="1"/>
          <w:sz w:val="28"/>
          <w:szCs w:val="28"/>
          <w:lang w:eastAsia="zh-CN"/>
        </w:rPr>
        <w:t xml:space="preserve"> </w:t>
      </w:r>
      <w:r>
        <w:rPr>
          <w:rFonts w:ascii="PT Astra Serif" w:hAnsi="PT Astra Serif"/>
          <w:kern w:val="1"/>
          <w:sz w:val="28"/>
          <w:szCs w:val="28"/>
          <w:lang w:eastAsia="zh-CN"/>
        </w:rPr>
        <w:t>«О персон</w:t>
      </w:r>
      <w:r>
        <w:rPr>
          <w:rFonts w:ascii="PT Astra Serif" w:hAnsi="PT Astra Serif"/>
          <w:spacing w:val="2"/>
          <w:kern w:val="1"/>
          <w:sz w:val="28"/>
          <w:szCs w:val="28"/>
          <w:lang w:eastAsia="zh-CN"/>
        </w:rPr>
        <w:t>а</w:t>
      </w:r>
      <w:r>
        <w:rPr>
          <w:rFonts w:ascii="PT Astra Serif" w:hAnsi="PT Astra Serif"/>
          <w:kern w:val="1"/>
          <w:sz w:val="28"/>
          <w:szCs w:val="28"/>
          <w:lang w:eastAsia="zh-CN"/>
        </w:rPr>
        <w:t xml:space="preserve">льных </w:t>
      </w:r>
      <w:r>
        <w:rPr>
          <w:rFonts w:ascii="PT Astra Serif" w:hAnsi="PT Astra Serif"/>
          <w:spacing w:val="-1"/>
          <w:kern w:val="1"/>
          <w:sz w:val="28"/>
          <w:szCs w:val="28"/>
          <w:lang w:eastAsia="zh-CN"/>
        </w:rPr>
        <w:t>д</w:t>
      </w:r>
      <w:r>
        <w:rPr>
          <w:rFonts w:ascii="PT Astra Serif" w:hAnsi="PT Astra Serif"/>
          <w:kern w:val="1"/>
          <w:sz w:val="28"/>
          <w:szCs w:val="28"/>
          <w:lang w:eastAsia="zh-CN"/>
        </w:rPr>
        <w:t>анных</w:t>
      </w:r>
      <w:r>
        <w:rPr>
          <w:rFonts w:ascii="PT Astra Serif" w:hAnsi="PT Astra Serif"/>
          <w:spacing w:val="-2"/>
          <w:kern w:val="1"/>
          <w:sz w:val="28"/>
          <w:szCs w:val="28"/>
          <w:lang w:eastAsia="zh-CN"/>
        </w:rPr>
        <w:t>»,</w:t>
      </w:r>
      <w:r>
        <w:rPr>
          <w:rFonts w:ascii="PT Astra Serif" w:hAnsi="PT Astra Serif" w:eastAsia="SimSun" w:cs="Calibri"/>
          <w:kern w:val="1"/>
          <w:sz w:val="28"/>
          <w:szCs w:val="28"/>
          <w:lang w:eastAsia="zh-CN"/>
        </w:rPr>
        <w:t xml:space="preserve"> </w:t>
      </w:r>
      <w:r>
        <w:rPr>
          <w:rFonts w:ascii="PT Astra Serif" w:hAnsi="PT Astra Serif" w:eastAsia="SimSun"/>
          <w:kern w:val="1"/>
          <w:sz w:val="28"/>
          <w:szCs w:val="28"/>
          <w:lang w:eastAsia="zh-CN"/>
        </w:rPr>
        <w:t>постановлением Правительства Российской Федерации от 21.03.2012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w:t>
      </w:r>
      <w:r>
        <w:rPr>
          <w:rFonts w:ascii="PT Astra Serif" w:hAnsi="PT Astra Serif"/>
          <w:spacing w:val="-2"/>
          <w:kern w:val="1"/>
          <w:sz w:val="28"/>
          <w:szCs w:val="28"/>
          <w:lang w:eastAsia="zh-CN"/>
        </w:rPr>
        <w:t>,</w:t>
      </w:r>
      <w:r>
        <w:rPr>
          <w:rFonts w:ascii="PT Astra Serif" w:hAnsi="PT Astra Serif"/>
          <w:color w:val="000000"/>
          <w:sz w:val="28"/>
          <w:szCs w:val="28"/>
        </w:rPr>
        <w:t xml:space="preserve"> на основании Устава муниципального образования Щекинский район администрация Щекинского района ПОСТАНОВЛЯЕТ:</w:t>
      </w:r>
    </w:p>
    <w:p w14:paraId="5CC82781">
      <w:pPr>
        <w:shd w:val="clear" w:color="auto" w:fill="FFFFFF"/>
        <w:spacing w:line="360" w:lineRule="exact"/>
        <w:ind w:firstLine="709"/>
        <w:jc w:val="both"/>
        <w:rPr>
          <w:rFonts w:ascii="PT Astra Serif" w:hAnsi="PT Astra Serif"/>
          <w:color w:val="000000"/>
          <w:sz w:val="28"/>
          <w:szCs w:val="28"/>
        </w:rPr>
      </w:pPr>
      <w:r>
        <w:rPr>
          <w:rFonts w:ascii="PT Astra Serif" w:hAnsi="PT Astra Serif"/>
          <w:color w:val="000000"/>
          <w:sz w:val="28"/>
          <w:szCs w:val="28"/>
        </w:rPr>
        <w:t xml:space="preserve">1. </w:t>
      </w:r>
      <w:r>
        <w:rPr>
          <w:rFonts w:ascii="PT Astra Serif" w:hAnsi="PT Astra Serif"/>
          <w:kern w:val="1"/>
          <w:sz w:val="28"/>
          <w:szCs w:val="28"/>
          <w:lang w:eastAsia="zh-CN"/>
        </w:rPr>
        <w:t xml:space="preserve">Утвердить правила рассмотрения запросов субъектов персональных данных или их представителей в администрации муниципального образования </w:t>
      </w:r>
      <w:r>
        <w:rPr>
          <w:rFonts w:ascii="PT Astra Serif" w:hAnsi="PT Astra Serif"/>
          <w:color w:val="000000"/>
          <w:sz w:val="28"/>
          <w:szCs w:val="28"/>
        </w:rPr>
        <w:t xml:space="preserve">Щекинский район (приложение) </w:t>
      </w:r>
    </w:p>
    <w:p w14:paraId="4B3457CF">
      <w:pPr>
        <w:shd w:val="clear" w:color="auto" w:fill="FFFFFF"/>
        <w:spacing w:line="360" w:lineRule="exact"/>
        <w:ind w:firstLine="709"/>
        <w:jc w:val="both"/>
        <w:rPr>
          <w:rFonts w:ascii="PT Astra Serif" w:hAnsi="PT Astra Serif"/>
          <w:color w:val="000000"/>
          <w:sz w:val="28"/>
          <w:szCs w:val="28"/>
        </w:rPr>
      </w:pPr>
      <w:r>
        <w:rPr>
          <w:rFonts w:ascii="PT Astra Serif" w:hAnsi="PT Astra Serif"/>
          <w:color w:val="000000"/>
          <w:sz w:val="28"/>
          <w:szCs w:val="28"/>
        </w:rPr>
        <w:t>2. настоящее постановление вступает в силу со дня обнародования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 Тульская область, Щекинский район, с.п. Огаревка, ул. Шахтерская, д.7</w:t>
      </w:r>
    </w:p>
    <w:p w14:paraId="296C94C4">
      <w:pPr>
        <w:ind w:firstLine="709"/>
        <w:jc w:val="both"/>
        <w:rPr>
          <w:rFonts w:ascii="PT Astra Serif" w:hAnsi="PT Astra Serif" w:cs="PT Astra Serif"/>
          <w:color w:val="000000"/>
          <w:sz w:val="18"/>
          <w:szCs w:val="18"/>
        </w:rPr>
      </w:pPr>
    </w:p>
    <w:tbl>
      <w:tblPr>
        <w:tblStyle w:val="3"/>
        <w:tblW w:w="5000" w:type="pct"/>
        <w:tblInd w:w="0" w:type="dxa"/>
        <w:tblLayout w:type="fixed"/>
        <w:tblCellMar>
          <w:top w:w="0" w:type="dxa"/>
          <w:left w:w="108" w:type="dxa"/>
          <w:bottom w:w="0" w:type="dxa"/>
          <w:right w:w="108" w:type="dxa"/>
        </w:tblCellMar>
      </w:tblPr>
      <w:tblGrid>
        <w:gridCol w:w="4169"/>
        <w:gridCol w:w="2446"/>
        <w:gridCol w:w="2955"/>
      </w:tblGrid>
      <w:tr w14:paraId="1B3CA89C">
        <w:tblPrEx>
          <w:tblCellMar>
            <w:top w:w="0" w:type="dxa"/>
            <w:left w:w="108" w:type="dxa"/>
            <w:bottom w:w="0" w:type="dxa"/>
            <w:right w:w="108" w:type="dxa"/>
          </w:tblCellMar>
        </w:tblPrEx>
        <w:trPr>
          <w:trHeight w:val="229" w:hRule="atLeast"/>
        </w:trPr>
        <w:tc>
          <w:tcPr>
            <w:tcW w:w="2178" w:type="pct"/>
            <w:shd w:val="clear" w:color="auto" w:fill="auto"/>
          </w:tcPr>
          <w:p w14:paraId="57382E7A">
            <w:pPr>
              <w:pStyle w:val="9"/>
              <w:ind w:right="-119"/>
              <w:jc w:val="center"/>
              <w:rPr>
                <w:rFonts w:ascii="PT Astra Serif" w:hAnsi="PT Astra Serif"/>
                <w:b/>
                <w:color w:val="000000"/>
              </w:rPr>
            </w:pPr>
            <w:r>
              <w:rPr>
                <w:rFonts w:ascii="PT Astra Serif" w:hAnsi="PT Astra Serif"/>
                <w:b/>
                <w:color w:val="000000"/>
                <w:sz w:val="28"/>
                <w:szCs w:val="28"/>
              </w:rPr>
              <w:t>Глава администрации муниципального образования Огаревское Щекинского района</w:t>
            </w:r>
          </w:p>
        </w:tc>
        <w:tc>
          <w:tcPr>
            <w:tcW w:w="1278" w:type="pct"/>
            <w:shd w:val="clear" w:color="auto" w:fill="auto"/>
            <w:vAlign w:val="center"/>
          </w:tcPr>
          <w:p w14:paraId="0EB3BAB6">
            <w:pPr>
              <w:jc w:val="center"/>
              <w:rPr>
                <w:rFonts w:ascii="PT Astra Serif" w:hAnsi="PT Astra Serif"/>
                <w:color w:val="000000"/>
              </w:rPr>
            </w:pPr>
          </w:p>
        </w:tc>
        <w:tc>
          <w:tcPr>
            <w:tcW w:w="1544" w:type="pct"/>
            <w:shd w:val="clear" w:color="auto" w:fill="auto"/>
            <w:vAlign w:val="bottom"/>
          </w:tcPr>
          <w:p w14:paraId="5FFDAA97">
            <w:pPr>
              <w:jc w:val="right"/>
              <w:rPr>
                <w:rFonts w:ascii="Times New Roman" w:hAnsi="Times New Roman"/>
                <w:b/>
                <w:color w:val="000000"/>
                <w:sz w:val="28"/>
                <w:szCs w:val="28"/>
              </w:rPr>
            </w:pPr>
            <w:r>
              <w:rPr>
                <w:rFonts w:ascii="Times New Roman" w:hAnsi="Times New Roman"/>
                <w:b/>
                <w:color w:val="000000"/>
                <w:sz w:val="28"/>
                <w:szCs w:val="28"/>
              </w:rPr>
              <w:t>О.В. Шавлова</w:t>
            </w:r>
          </w:p>
        </w:tc>
      </w:tr>
    </w:tbl>
    <w:p w14:paraId="0EAC0DBC">
      <w:pPr>
        <w:rPr>
          <w:rFonts w:ascii="PT Astra Serif" w:hAnsi="PT Astra Serif" w:cs="PT Astra Serif"/>
          <w:color w:val="000000"/>
          <w:sz w:val="2"/>
          <w:szCs w:val="2"/>
        </w:rPr>
      </w:pPr>
    </w:p>
    <w:p w14:paraId="4168F23E">
      <w:pPr>
        <w:rPr>
          <w:rFonts w:ascii="PT Astra Serif" w:hAnsi="PT Astra Serif" w:cs="PT Astra Serif"/>
          <w:color w:val="000000"/>
          <w:sz w:val="28"/>
          <w:szCs w:val="28"/>
        </w:rPr>
        <w:sectPr>
          <w:headerReference r:id="rId6" w:type="first"/>
          <w:headerReference r:id="rId5" w:type="default"/>
          <w:pgSz w:w="11906" w:h="16838"/>
          <w:pgMar w:top="1134" w:right="851" w:bottom="1134" w:left="1701" w:header="567" w:footer="720" w:gutter="0"/>
          <w:cols w:space="720" w:num="1"/>
          <w:titlePg/>
          <w:docGrid w:linePitch="360" w:charSpace="0"/>
        </w:sectPr>
      </w:pPr>
    </w:p>
    <w:tbl>
      <w:tblPr>
        <w:tblStyle w:val="3"/>
        <w:tblW w:w="0" w:type="auto"/>
        <w:tblInd w:w="5070" w:type="dxa"/>
        <w:tblLayout w:type="autofit"/>
        <w:tblCellMar>
          <w:top w:w="0" w:type="dxa"/>
          <w:left w:w="108" w:type="dxa"/>
          <w:bottom w:w="0" w:type="dxa"/>
          <w:right w:w="108" w:type="dxa"/>
        </w:tblCellMar>
      </w:tblPr>
      <w:tblGrid>
        <w:gridCol w:w="4482"/>
      </w:tblGrid>
      <w:tr w14:paraId="101E53FB">
        <w:tblPrEx>
          <w:tblCellMar>
            <w:top w:w="0" w:type="dxa"/>
            <w:left w:w="108" w:type="dxa"/>
            <w:bottom w:w="0" w:type="dxa"/>
            <w:right w:w="108" w:type="dxa"/>
          </w:tblCellMar>
        </w:tblPrEx>
        <w:trPr>
          <w:trHeight w:val="1846" w:hRule="atLeast"/>
        </w:trPr>
        <w:tc>
          <w:tcPr>
            <w:tcW w:w="4482" w:type="dxa"/>
          </w:tcPr>
          <w:p w14:paraId="54EA16E5">
            <w:pPr>
              <w:pStyle w:val="10"/>
              <w:jc w:val="center"/>
              <w:rPr>
                <w:rFonts w:ascii="PT Astra Serif" w:hAnsi="PT Astra Serif"/>
                <w:color w:val="000000"/>
                <w:sz w:val="28"/>
                <w:szCs w:val="28"/>
              </w:rPr>
            </w:pPr>
            <w:r>
              <w:rPr>
                <w:rFonts w:ascii="PT Astra Serif" w:hAnsi="PT Astra Serif"/>
                <w:color w:val="000000"/>
                <w:sz w:val="28"/>
                <w:szCs w:val="28"/>
              </w:rPr>
              <w:t>Приложение</w:t>
            </w:r>
          </w:p>
          <w:p w14:paraId="7EB1158E">
            <w:pPr>
              <w:pStyle w:val="10"/>
              <w:jc w:val="center"/>
              <w:rPr>
                <w:rFonts w:ascii="PT Astra Serif" w:hAnsi="PT Astra Serif"/>
                <w:color w:val="000000"/>
                <w:sz w:val="28"/>
                <w:szCs w:val="28"/>
              </w:rPr>
            </w:pPr>
            <w:r>
              <w:rPr>
                <w:rFonts w:ascii="PT Astra Serif" w:hAnsi="PT Astra Serif"/>
                <w:color w:val="000000"/>
                <w:sz w:val="28"/>
                <w:szCs w:val="28"/>
              </w:rPr>
              <w:t>к постановлению администрации</w:t>
            </w:r>
          </w:p>
          <w:p w14:paraId="1FDB278C">
            <w:pPr>
              <w:pStyle w:val="10"/>
              <w:jc w:val="center"/>
              <w:rPr>
                <w:rFonts w:ascii="PT Astra Serif" w:hAnsi="PT Astra Serif"/>
                <w:color w:val="000000"/>
                <w:sz w:val="28"/>
                <w:szCs w:val="28"/>
              </w:rPr>
            </w:pPr>
            <w:r>
              <w:rPr>
                <w:rFonts w:ascii="PT Astra Serif" w:hAnsi="PT Astra Serif"/>
                <w:color w:val="000000"/>
                <w:sz w:val="28"/>
                <w:szCs w:val="28"/>
              </w:rPr>
              <w:t>муниципального образования</w:t>
            </w:r>
          </w:p>
          <w:p w14:paraId="595E260D">
            <w:pPr>
              <w:pStyle w:val="10"/>
              <w:jc w:val="center"/>
              <w:rPr>
                <w:rFonts w:ascii="PT Astra Serif" w:hAnsi="PT Astra Serif"/>
                <w:color w:val="000000"/>
                <w:sz w:val="28"/>
                <w:szCs w:val="28"/>
              </w:rPr>
            </w:pPr>
            <w:r>
              <w:rPr>
                <w:rFonts w:ascii="PT Astra Serif" w:hAnsi="PT Astra Serif"/>
                <w:color w:val="000000"/>
                <w:sz w:val="28"/>
                <w:szCs w:val="28"/>
              </w:rPr>
              <w:t>МО Огаревское Щекинского района</w:t>
            </w:r>
          </w:p>
          <w:p w14:paraId="074F8D94">
            <w:pPr>
              <w:pStyle w:val="10"/>
              <w:jc w:val="center"/>
              <w:rPr>
                <w:rFonts w:ascii="PT Astra Serif" w:hAnsi="PT Astra Serif"/>
                <w:color w:val="000000"/>
                <w:sz w:val="12"/>
                <w:szCs w:val="12"/>
              </w:rPr>
            </w:pPr>
          </w:p>
          <w:p w14:paraId="5E1521CD">
            <w:pPr>
              <w:pStyle w:val="10"/>
              <w:jc w:val="center"/>
              <w:rPr>
                <w:rFonts w:ascii="PT Astra Serif" w:hAnsi="PT Astra Serif"/>
                <w:color w:val="000000"/>
                <w:sz w:val="10"/>
                <w:szCs w:val="10"/>
              </w:rPr>
            </w:pPr>
          </w:p>
          <w:p w14:paraId="50A73E57">
            <w:pPr>
              <w:pStyle w:val="10"/>
              <w:jc w:val="center"/>
              <w:rPr>
                <w:rFonts w:ascii="PT Astra Serif" w:hAnsi="PT Astra Serif"/>
                <w:color w:val="000000"/>
                <w:sz w:val="28"/>
                <w:szCs w:val="28"/>
              </w:rPr>
            </w:pPr>
            <w:r>
              <w:rPr>
                <w:rFonts w:ascii="PT Astra Serif" w:hAnsi="PT Astra Serif"/>
                <w:color w:val="000000"/>
                <w:sz w:val="28"/>
                <w:szCs w:val="28"/>
              </w:rPr>
              <w:t>от   _______</w:t>
            </w:r>
            <w:r>
              <w:rPr>
                <w:rFonts w:ascii="PT Astra Serif" w:hAnsi="PT Astra Serif" w:eastAsia="Calibri"/>
                <w:color w:val="000000"/>
                <w:sz w:val="28"/>
                <w:szCs w:val="28"/>
                <w:lang w:eastAsia="en-US"/>
              </w:rPr>
              <w:t xml:space="preserve">2024  </w:t>
            </w:r>
            <w:r>
              <w:rPr>
                <w:rFonts w:ascii="PT Astra Serif" w:hAnsi="PT Astra Serif"/>
                <w:color w:val="000000"/>
                <w:sz w:val="28"/>
                <w:szCs w:val="28"/>
              </w:rPr>
              <w:t>№ _____</w:t>
            </w:r>
          </w:p>
        </w:tc>
      </w:tr>
    </w:tbl>
    <w:p w14:paraId="3F037E7A">
      <w:pPr>
        <w:widowControl w:val="0"/>
        <w:suppressAutoHyphens/>
        <w:autoSpaceDE w:val="0"/>
        <w:jc w:val="center"/>
        <w:rPr>
          <w:rFonts w:ascii="PT Astra Serif" w:hAnsi="PT Astra Serif" w:eastAsia="SimSun"/>
          <w:b/>
          <w:bCs/>
          <w:kern w:val="1"/>
          <w:sz w:val="28"/>
          <w:szCs w:val="28"/>
          <w:lang w:eastAsia="zh-CN"/>
        </w:rPr>
      </w:pPr>
    </w:p>
    <w:p w14:paraId="37567E47">
      <w:pPr>
        <w:widowControl w:val="0"/>
        <w:suppressAutoHyphens/>
        <w:autoSpaceDE w:val="0"/>
        <w:jc w:val="center"/>
        <w:rPr>
          <w:rFonts w:ascii="PT Astra Serif" w:hAnsi="PT Astra Serif" w:eastAsia="SimSun"/>
          <w:b/>
          <w:bCs/>
          <w:kern w:val="1"/>
          <w:sz w:val="28"/>
          <w:szCs w:val="28"/>
          <w:lang w:eastAsia="zh-CN"/>
        </w:rPr>
      </w:pPr>
    </w:p>
    <w:p w14:paraId="1D18978B">
      <w:pPr>
        <w:widowControl w:val="0"/>
        <w:suppressAutoHyphens/>
        <w:autoSpaceDE w:val="0"/>
        <w:jc w:val="center"/>
        <w:rPr>
          <w:rFonts w:ascii="PT Astra Serif" w:hAnsi="PT Astra Serif" w:eastAsia="SimSun"/>
          <w:b/>
          <w:bCs/>
          <w:kern w:val="1"/>
          <w:sz w:val="28"/>
          <w:szCs w:val="28"/>
          <w:lang w:eastAsia="zh-CN"/>
        </w:rPr>
      </w:pPr>
      <w:r>
        <w:rPr>
          <w:rFonts w:ascii="PT Astra Serif" w:hAnsi="PT Astra Serif" w:eastAsia="SimSun"/>
          <w:b/>
          <w:bCs/>
          <w:kern w:val="1"/>
          <w:sz w:val="28"/>
          <w:szCs w:val="28"/>
          <w:lang w:eastAsia="zh-CN"/>
        </w:rPr>
        <w:t>ПРАВИЛА</w:t>
      </w:r>
    </w:p>
    <w:p w14:paraId="470E9975">
      <w:pPr>
        <w:jc w:val="center"/>
        <w:rPr>
          <w:rFonts w:ascii="PT Astra Serif" w:hAnsi="PT Astra Serif" w:eastAsia="SimSun"/>
          <w:b/>
          <w:bCs/>
          <w:kern w:val="1"/>
          <w:sz w:val="28"/>
          <w:szCs w:val="28"/>
          <w:lang w:eastAsia="zh-CN"/>
        </w:rPr>
      </w:pPr>
      <w:r>
        <w:rPr>
          <w:rFonts w:ascii="PT Astra Serif" w:hAnsi="PT Astra Serif" w:eastAsia="SimSun"/>
          <w:b/>
          <w:bCs/>
          <w:kern w:val="1"/>
          <w:sz w:val="28"/>
          <w:szCs w:val="28"/>
          <w:lang w:eastAsia="zh-CN"/>
        </w:rPr>
        <w:t xml:space="preserve">рассмотрения запросов </w:t>
      </w:r>
      <w:r>
        <w:rPr>
          <w:rFonts w:ascii="PT Astra Serif" w:hAnsi="PT Astra Serif" w:eastAsia="SimSun"/>
          <w:b/>
          <w:kern w:val="1"/>
          <w:sz w:val="28"/>
          <w:szCs w:val="28"/>
          <w:lang w:eastAsia="zh-CN"/>
        </w:rPr>
        <w:t>субъектов персональных данных</w:t>
      </w:r>
      <w:r>
        <w:rPr>
          <w:rFonts w:ascii="PT Astra Serif" w:hAnsi="PT Astra Serif" w:eastAsia="SimSun"/>
          <w:b/>
          <w:bCs/>
          <w:kern w:val="1"/>
          <w:sz w:val="28"/>
          <w:szCs w:val="28"/>
          <w:lang w:eastAsia="zh-CN"/>
        </w:rPr>
        <w:t xml:space="preserve"> </w:t>
      </w:r>
      <w:r>
        <w:rPr>
          <w:rFonts w:ascii="PT Astra Serif" w:hAnsi="PT Astra Serif" w:eastAsia="SimSun"/>
          <w:b/>
          <w:kern w:val="1"/>
          <w:sz w:val="28"/>
          <w:szCs w:val="28"/>
          <w:lang w:eastAsia="zh-CN"/>
        </w:rPr>
        <w:t>или их представителей</w:t>
      </w:r>
      <w:r>
        <w:rPr>
          <w:rFonts w:ascii="PT Astra Serif" w:hAnsi="PT Astra Serif" w:eastAsia="SimSun"/>
          <w:b/>
          <w:bCs/>
          <w:kern w:val="1"/>
          <w:sz w:val="28"/>
          <w:szCs w:val="28"/>
          <w:lang w:eastAsia="zh-CN"/>
        </w:rPr>
        <w:t xml:space="preserve"> в администрации муниципального образования Огаревское Щекинского района</w:t>
      </w:r>
    </w:p>
    <w:p w14:paraId="0179E185">
      <w:pPr>
        <w:rPr>
          <w:rFonts w:ascii="PT Astra Serif" w:hAnsi="PT Astra Serif" w:eastAsia="SimSun"/>
          <w:b/>
          <w:bCs/>
          <w:kern w:val="1"/>
          <w:sz w:val="20"/>
          <w:szCs w:val="20"/>
          <w:lang w:eastAsia="zh-CN"/>
        </w:rPr>
      </w:pPr>
    </w:p>
    <w:p w14:paraId="6CD4DC3F">
      <w:pPr>
        <w:rPr>
          <w:rFonts w:ascii="PT Astra Serif" w:hAnsi="PT Astra Serif" w:eastAsia="SimSun"/>
          <w:b/>
          <w:bCs/>
          <w:kern w:val="1"/>
          <w:sz w:val="20"/>
          <w:szCs w:val="20"/>
          <w:lang w:eastAsia="zh-CN"/>
        </w:rPr>
      </w:pPr>
    </w:p>
    <w:p w14:paraId="0960325A">
      <w:pPr>
        <w:suppressAutoHyphens/>
        <w:autoSpaceDE w:val="0"/>
        <w:ind w:firstLine="709"/>
        <w:jc w:val="both"/>
        <w:rPr>
          <w:rFonts w:ascii="PT Astra Serif" w:hAnsi="PT Astra Serif" w:eastAsia="SimSun"/>
          <w:kern w:val="1"/>
          <w:sz w:val="28"/>
          <w:szCs w:val="28"/>
          <w:lang w:eastAsia="zh-CN"/>
        </w:rPr>
      </w:pPr>
      <w:r>
        <w:rPr>
          <w:rFonts w:ascii="PT Astra Serif" w:hAnsi="PT Astra Serif" w:eastAsia="SimSun"/>
          <w:kern w:val="1"/>
          <w:sz w:val="28"/>
          <w:szCs w:val="28"/>
          <w:lang w:eastAsia="zh-CN"/>
        </w:rPr>
        <w:t xml:space="preserve">1. Настоящие Правила определяют порядок рассмотрения в администрации муниципального образования Огаревское </w:t>
      </w:r>
      <w:r>
        <w:rPr>
          <w:rFonts w:ascii="PT Astra Serif" w:hAnsi="PT Astra Serif"/>
          <w:bCs/>
          <w:color w:val="000000"/>
          <w:kern w:val="1"/>
          <w:sz w:val="28"/>
          <w:szCs w:val="28"/>
          <w:lang w:eastAsia="zh-CN"/>
        </w:rPr>
        <w:t>Щекинского района</w:t>
      </w:r>
      <w:r>
        <w:rPr>
          <w:rFonts w:ascii="PT Astra Serif" w:hAnsi="PT Astra Serif" w:eastAsia="SimSun"/>
          <w:kern w:val="1"/>
          <w:sz w:val="28"/>
          <w:szCs w:val="28"/>
          <w:lang w:eastAsia="zh-CN"/>
        </w:rPr>
        <w:t xml:space="preserve"> (далее - Администрация) запросов субъектов персональных данных или их представителей (далее - Правила).</w:t>
      </w:r>
    </w:p>
    <w:p w14:paraId="24B30360">
      <w:pPr>
        <w:suppressAutoHyphens/>
        <w:autoSpaceDE w:val="0"/>
        <w:ind w:firstLine="709"/>
        <w:jc w:val="both"/>
        <w:rPr>
          <w:rFonts w:ascii="PT Astra Serif" w:hAnsi="PT Astra Serif" w:eastAsia="SimSun"/>
          <w:kern w:val="1"/>
          <w:sz w:val="28"/>
          <w:szCs w:val="28"/>
          <w:lang w:eastAsia="zh-CN"/>
        </w:rPr>
      </w:pPr>
      <w:r>
        <w:rPr>
          <w:rFonts w:ascii="PT Astra Serif" w:hAnsi="PT Astra Serif" w:eastAsia="SimSun"/>
          <w:kern w:val="1"/>
          <w:sz w:val="28"/>
          <w:szCs w:val="28"/>
          <w:lang w:eastAsia="zh-CN"/>
        </w:rPr>
        <w:t>2. Субъекты, персональные данные которых обрабатываются в муниципальных органах (далее субъекты персональных данных), имеют право на получение информации, касающейся обработки их персональных данных, в том числе содержащей:</w:t>
      </w:r>
    </w:p>
    <w:p w14:paraId="209DBBCE">
      <w:pPr>
        <w:suppressAutoHyphens/>
        <w:autoSpaceDE w:val="0"/>
        <w:ind w:firstLine="709"/>
        <w:jc w:val="both"/>
        <w:rPr>
          <w:rFonts w:ascii="PT Astra Serif" w:hAnsi="PT Astra Serif" w:eastAsia="SimSun"/>
          <w:kern w:val="1"/>
          <w:sz w:val="28"/>
          <w:szCs w:val="28"/>
          <w:lang w:eastAsia="zh-CN"/>
        </w:rPr>
      </w:pPr>
      <w:bookmarkStart w:id="0" w:name="Par31"/>
      <w:bookmarkEnd w:id="0"/>
      <w:r>
        <w:rPr>
          <w:rFonts w:ascii="PT Astra Serif" w:hAnsi="PT Astra Serif" w:eastAsia="SimSun"/>
          <w:kern w:val="1"/>
          <w:sz w:val="28"/>
          <w:szCs w:val="28"/>
          <w:lang w:eastAsia="zh-CN"/>
        </w:rPr>
        <w:t>1) подтверждение факта обработки персональных данных в Администрации;</w:t>
      </w:r>
    </w:p>
    <w:p w14:paraId="3625478F">
      <w:pPr>
        <w:suppressAutoHyphens/>
        <w:autoSpaceDE w:val="0"/>
        <w:ind w:firstLine="709"/>
        <w:jc w:val="both"/>
        <w:rPr>
          <w:rFonts w:ascii="PT Astra Serif" w:hAnsi="PT Astra Serif" w:eastAsia="SimSun"/>
          <w:kern w:val="1"/>
          <w:sz w:val="28"/>
          <w:szCs w:val="28"/>
          <w:lang w:eastAsia="zh-CN"/>
        </w:rPr>
      </w:pPr>
      <w:r>
        <w:rPr>
          <w:rFonts w:ascii="PT Astra Serif" w:hAnsi="PT Astra Serif" w:eastAsia="SimSun"/>
          <w:kern w:val="1"/>
          <w:sz w:val="28"/>
          <w:szCs w:val="28"/>
          <w:lang w:eastAsia="zh-CN"/>
        </w:rPr>
        <w:t>2) правовые основания и цели обработки персональных данных;</w:t>
      </w:r>
    </w:p>
    <w:p w14:paraId="59DEBDDC">
      <w:pPr>
        <w:suppressAutoHyphens/>
        <w:autoSpaceDE w:val="0"/>
        <w:ind w:firstLine="709"/>
        <w:jc w:val="both"/>
        <w:rPr>
          <w:rFonts w:ascii="PT Astra Serif" w:hAnsi="PT Astra Serif" w:eastAsia="SimSun"/>
          <w:kern w:val="1"/>
          <w:sz w:val="28"/>
          <w:szCs w:val="28"/>
          <w:lang w:eastAsia="zh-CN"/>
        </w:rPr>
      </w:pPr>
      <w:r>
        <w:rPr>
          <w:rFonts w:ascii="PT Astra Serif" w:hAnsi="PT Astra Serif" w:eastAsia="SimSun"/>
          <w:kern w:val="1"/>
          <w:sz w:val="28"/>
          <w:szCs w:val="28"/>
          <w:lang w:eastAsia="zh-CN"/>
        </w:rPr>
        <w:t>3) сведения о применяемых в Администрации способах обработки персональных данных;</w:t>
      </w:r>
    </w:p>
    <w:p w14:paraId="77EBBD90">
      <w:pPr>
        <w:suppressAutoHyphens/>
        <w:autoSpaceDE w:val="0"/>
        <w:ind w:firstLine="709"/>
        <w:jc w:val="both"/>
        <w:rPr>
          <w:rFonts w:ascii="PT Astra Serif" w:hAnsi="PT Astra Serif" w:eastAsia="SimSun"/>
          <w:kern w:val="1"/>
          <w:sz w:val="28"/>
          <w:szCs w:val="28"/>
          <w:lang w:eastAsia="zh-CN"/>
        </w:rPr>
      </w:pPr>
      <w:r>
        <w:rPr>
          <w:rFonts w:ascii="PT Astra Serif" w:hAnsi="PT Astra Serif" w:eastAsia="SimSun"/>
          <w:kern w:val="1"/>
          <w:sz w:val="28"/>
          <w:szCs w:val="28"/>
          <w:lang w:eastAsia="zh-CN"/>
        </w:rPr>
        <w:t>4) наименование и место нахождения Администрации, сведения о лицах (за исключением сотрудников Администрации), которые имеют доступ к персональным данным или которым могут быть раскрыты персональные данные на основании договора с Администрацией или на основании федерального закона;</w:t>
      </w:r>
    </w:p>
    <w:p w14:paraId="572ADEDD">
      <w:pPr>
        <w:suppressAutoHyphens/>
        <w:autoSpaceDE w:val="0"/>
        <w:ind w:firstLine="709"/>
        <w:jc w:val="both"/>
        <w:rPr>
          <w:rFonts w:ascii="PT Astra Serif" w:hAnsi="PT Astra Serif" w:eastAsia="SimSun"/>
          <w:kern w:val="1"/>
          <w:sz w:val="28"/>
          <w:szCs w:val="28"/>
          <w:lang w:eastAsia="zh-CN"/>
        </w:rPr>
      </w:pPr>
      <w:r>
        <w:rPr>
          <w:rFonts w:ascii="PT Astra Serif" w:hAnsi="PT Astra Serif" w:eastAsia="SimSun"/>
          <w:kern w:val="1"/>
          <w:sz w:val="28"/>
          <w:szCs w:val="28"/>
          <w:lang w:eastAsia="zh-CN"/>
        </w:rPr>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14:paraId="403C7EA2">
      <w:pPr>
        <w:suppressAutoHyphens/>
        <w:autoSpaceDE w:val="0"/>
        <w:ind w:firstLine="709"/>
        <w:jc w:val="both"/>
        <w:rPr>
          <w:rFonts w:ascii="PT Astra Serif" w:hAnsi="PT Astra Serif" w:eastAsia="SimSun"/>
          <w:kern w:val="1"/>
          <w:sz w:val="28"/>
          <w:szCs w:val="28"/>
          <w:lang w:eastAsia="zh-CN"/>
        </w:rPr>
      </w:pPr>
      <w:r>
        <w:rPr>
          <w:rFonts w:ascii="PT Astra Serif" w:hAnsi="PT Astra Serif" w:eastAsia="SimSun"/>
          <w:kern w:val="1"/>
          <w:sz w:val="28"/>
          <w:szCs w:val="28"/>
          <w:lang w:eastAsia="zh-CN"/>
        </w:rPr>
        <w:t>6) сроки обработки персональных данных, в том числе сроки их хранения;</w:t>
      </w:r>
    </w:p>
    <w:p w14:paraId="6659FA22">
      <w:pPr>
        <w:suppressAutoHyphens/>
        <w:autoSpaceDE w:val="0"/>
        <w:ind w:firstLine="709"/>
        <w:jc w:val="both"/>
        <w:rPr>
          <w:rFonts w:ascii="PT Astra Serif" w:hAnsi="PT Astra Serif" w:eastAsia="SimSun"/>
          <w:kern w:val="1"/>
          <w:sz w:val="28"/>
          <w:szCs w:val="28"/>
          <w:lang w:eastAsia="zh-CN"/>
        </w:rPr>
      </w:pPr>
      <w:r>
        <w:rPr>
          <w:rFonts w:ascii="PT Astra Serif" w:hAnsi="PT Astra Serif" w:eastAsia="SimSun"/>
          <w:kern w:val="1"/>
          <w:sz w:val="28"/>
          <w:szCs w:val="28"/>
          <w:lang w:eastAsia="zh-CN"/>
        </w:rPr>
        <w:t>7) порядок осуществления субъектом персональных данных прав, предусмотренных законодательством Российской Федерации в сфере персональных данных;</w:t>
      </w:r>
    </w:p>
    <w:p w14:paraId="124D7230">
      <w:pPr>
        <w:suppressAutoHyphens/>
        <w:autoSpaceDE w:val="0"/>
        <w:ind w:firstLine="709"/>
        <w:jc w:val="both"/>
        <w:rPr>
          <w:rFonts w:ascii="PT Astra Serif" w:hAnsi="PT Astra Serif" w:eastAsia="SimSun"/>
          <w:kern w:val="1"/>
          <w:sz w:val="28"/>
          <w:szCs w:val="28"/>
          <w:lang w:eastAsia="zh-CN"/>
        </w:rPr>
      </w:pPr>
      <w:r>
        <w:rPr>
          <w:rFonts w:ascii="PT Astra Serif" w:hAnsi="PT Astra Serif" w:eastAsia="SimSun"/>
          <w:kern w:val="1"/>
          <w:sz w:val="28"/>
          <w:szCs w:val="28"/>
          <w:lang w:eastAsia="zh-CN"/>
        </w:rPr>
        <w:t>8) сведения об осуществленной или предполагаемой трансграничной передаче данных;</w:t>
      </w:r>
    </w:p>
    <w:p w14:paraId="27438A26">
      <w:pPr>
        <w:suppressAutoHyphens/>
        <w:autoSpaceDE w:val="0"/>
        <w:ind w:firstLine="709"/>
        <w:jc w:val="both"/>
        <w:rPr>
          <w:rFonts w:ascii="PT Astra Serif" w:hAnsi="PT Astra Serif" w:eastAsia="SimSun"/>
          <w:kern w:val="1"/>
          <w:sz w:val="28"/>
          <w:szCs w:val="28"/>
          <w:lang w:eastAsia="zh-CN"/>
        </w:rPr>
      </w:pPr>
      <w:r>
        <w:rPr>
          <w:rFonts w:ascii="PT Astra Serif" w:hAnsi="PT Astra Serif" w:eastAsia="SimSun"/>
          <w:kern w:val="1"/>
          <w:sz w:val="28"/>
          <w:szCs w:val="28"/>
          <w:lang w:eastAsia="zh-CN"/>
        </w:rPr>
        <w:t>9) наименование организации или фамилию, имя, отчество и адрес лица, осуществляющего обработку персональных данных по поручению Администрации, если обработка поручена или будет поручена такой организации или лицу;</w:t>
      </w:r>
    </w:p>
    <w:p w14:paraId="315F35CE">
      <w:pPr>
        <w:suppressAutoHyphens/>
        <w:autoSpaceDE w:val="0"/>
        <w:ind w:firstLine="709"/>
        <w:jc w:val="both"/>
        <w:rPr>
          <w:rFonts w:ascii="PT Astra Serif" w:hAnsi="PT Astra Serif" w:eastAsia="SimSun"/>
          <w:kern w:val="1"/>
          <w:sz w:val="28"/>
          <w:szCs w:val="28"/>
          <w:lang w:eastAsia="zh-CN"/>
        </w:rPr>
      </w:pPr>
      <w:r>
        <w:rPr>
          <w:rFonts w:ascii="PT Astra Serif" w:hAnsi="PT Astra Serif" w:eastAsia="SimSun"/>
          <w:kern w:val="1"/>
          <w:sz w:val="28"/>
          <w:szCs w:val="28"/>
          <w:lang w:eastAsia="zh-CN"/>
        </w:rPr>
        <w:t>10) информацию о способах исполнения оператором обязанностей, установленных статьей 18.1 Федерального закона от 27.07.2006 № 152-ФЗ.</w:t>
      </w:r>
    </w:p>
    <w:p w14:paraId="4AD26631">
      <w:pPr>
        <w:suppressAutoHyphens/>
        <w:autoSpaceDE w:val="0"/>
        <w:ind w:firstLine="709"/>
        <w:jc w:val="both"/>
        <w:rPr>
          <w:rFonts w:ascii="PT Astra Serif" w:hAnsi="PT Astra Serif" w:eastAsia="SimSun"/>
          <w:kern w:val="1"/>
          <w:sz w:val="28"/>
          <w:szCs w:val="28"/>
          <w:lang w:eastAsia="zh-CN"/>
        </w:rPr>
      </w:pPr>
      <w:r>
        <w:rPr>
          <w:rFonts w:ascii="PT Astra Serif" w:hAnsi="PT Astra Serif" w:eastAsia="SimSun"/>
          <w:kern w:val="1"/>
          <w:sz w:val="28"/>
          <w:szCs w:val="28"/>
          <w:lang w:eastAsia="zh-CN"/>
        </w:rPr>
        <w:t>3. Право субъекта персональных данных на доступ к его персональным данным может быть ограничено в соответствии с федеральными законами, в том числе если доступ субъекта персональных данных к его персональным данным нарушает права и законные интересы третьих лиц.</w:t>
      </w:r>
    </w:p>
    <w:p w14:paraId="0B736DE6">
      <w:pPr>
        <w:suppressAutoHyphens/>
        <w:autoSpaceDE w:val="0"/>
        <w:ind w:firstLine="709"/>
        <w:jc w:val="both"/>
        <w:rPr>
          <w:rFonts w:ascii="PT Astra Serif" w:hAnsi="PT Astra Serif" w:eastAsia="SimSun"/>
          <w:kern w:val="1"/>
          <w:sz w:val="28"/>
          <w:szCs w:val="28"/>
          <w:lang w:eastAsia="zh-CN"/>
        </w:rPr>
      </w:pPr>
      <w:r>
        <w:rPr>
          <w:rFonts w:ascii="PT Astra Serif" w:hAnsi="PT Astra Serif" w:eastAsia="SimSun"/>
          <w:kern w:val="1"/>
          <w:sz w:val="28"/>
          <w:szCs w:val="28"/>
          <w:lang w:eastAsia="zh-CN"/>
        </w:rPr>
        <w:t>4. Субъекты персональных данных вправе требовать от Администрации уточнения их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5B95C4F4">
      <w:pPr>
        <w:suppressAutoHyphens/>
        <w:autoSpaceDE w:val="0"/>
        <w:ind w:firstLine="709"/>
        <w:jc w:val="both"/>
        <w:rPr>
          <w:rFonts w:ascii="PT Astra Serif" w:hAnsi="PT Astra Serif" w:eastAsia="SimSun"/>
          <w:kern w:val="1"/>
          <w:sz w:val="28"/>
          <w:szCs w:val="28"/>
          <w:lang w:eastAsia="zh-CN"/>
        </w:rPr>
      </w:pPr>
      <w:bookmarkStart w:id="1" w:name="Par43"/>
      <w:bookmarkEnd w:id="1"/>
      <w:r>
        <w:rPr>
          <w:rFonts w:ascii="PT Astra Serif" w:hAnsi="PT Astra Serif" w:eastAsia="SimSun"/>
          <w:kern w:val="1"/>
          <w:sz w:val="28"/>
          <w:szCs w:val="28"/>
          <w:lang w:eastAsia="zh-CN"/>
        </w:rPr>
        <w:t>5. Сведения, указанные в пункте 2 настоящих Правил, предоставляются субъекту персональных данных или его представителю Администрацией при обращении либо при получении запроса субъекта персональных данных или его представителя. Полномочия представителя субъекта персональных данных должны быть подтверждены соответствующим документом посредством его предъявления при обращении в Администрацию либо направления вместе с запросом.</w:t>
      </w:r>
    </w:p>
    <w:p w14:paraId="092CD5FD">
      <w:pPr>
        <w:suppressAutoHyphens/>
        <w:autoSpaceDE w:val="0"/>
        <w:ind w:firstLine="709"/>
        <w:jc w:val="both"/>
        <w:rPr>
          <w:rFonts w:ascii="PT Astra Serif" w:hAnsi="PT Astra Serif" w:eastAsia="SimSun"/>
          <w:kern w:val="1"/>
          <w:sz w:val="28"/>
          <w:szCs w:val="28"/>
          <w:lang w:eastAsia="zh-CN"/>
        </w:rPr>
      </w:pPr>
      <w:r>
        <w:rPr>
          <w:rFonts w:ascii="PT Astra Serif" w:hAnsi="PT Astra Serif" w:eastAsia="SimSun"/>
          <w:kern w:val="1"/>
          <w:sz w:val="28"/>
          <w:szCs w:val="28"/>
          <w:lang w:eastAsia="zh-CN"/>
        </w:rPr>
        <w:t>6. Направляемый в Администрацию запрос субъекта персональных данных или его представителя должен содержать:</w:t>
      </w:r>
    </w:p>
    <w:p w14:paraId="5C67C92B">
      <w:pPr>
        <w:suppressAutoHyphens/>
        <w:autoSpaceDE w:val="0"/>
        <w:ind w:firstLine="709"/>
        <w:jc w:val="both"/>
        <w:rPr>
          <w:rFonts w:ascii="PT Astra Serif" w:hAnsi="PT Astra Serif" w:eastAsia="SimSun"/>
          <w:kern w:val="1"/>
          <w:sz w:val="28"/>
          <w:szCs w:val="28"/>
          <w:lang w:eastAsia="zh-CN"/>
        </w:rPr>
      </w:pPr>
      <w:r>
        <w:rPr>
          <w:rFonts w:ascii="PT Astra Serif" w:hAnsi="PT Astra Serif" w:eastAsia="SimSun"/>
          <w:kern w:val="1"/>
          <w:sz w:val="28"/>
          <w:szCs w:val="28"/>
          <w:lang w:eastAsia="zh-CN"/>
        </w:rPr>
        <w:t>1)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008BCDB7">
      <w:pPr>
        <w:suppressAutoHyphens/>
        <w:autoSpaceDE w:val="0"/>
        <w:ind w:firstLine="709"/>
        <w:jc w:val="both"/>
        <w:rPr>
          <w:rFonts w:ascii="PT Astra Serif" w:hAnsi="PT Astra Serif" w:eastAsia="SimSun"/>
          <w:kern w:val="1"/>
          <w:sz w:val="28"/>
          <w:szCs w:val="28"/>
          <w:lang w:eastAsia="zh-CN"/>
        </w:rPr>
      </w:pPr>
      <w:r>
        <w:rPr>
          <w:rFonts w:ascii="PT Astra Serif" w:hAnsi="PT Astra Serif" w:eastAsia="SimSun"/>
          <w:kern w:val="1"/>
          <w:sz w:val="28"/>
          <w:szCs w:val="28"/>
          <w:lang w:eastAsia="zh-CN"/>
        </w:rPr>
        <w:t>2) сведения, подтверждающие участие субъекта персональных данных в правоотношениях с Администрацией (служебный контракт, трудовой договор, документ, подтверждающий прием документов на участие в конкурсных процедурах, оказание Администрацией муниципальной услуги или осуществление муниципальной функции и (или) иные сведения), либо сведения, иным образом подтверждающие факт обработки персональных данных в Администрации;</w:t>
      </w:r>
    </w:p>
    <w:p w14:paraId="68F4B93A">
      <w:pPr>
        <w:suppressAutoHyphens/>
        <w:autoSpaceDE w:val="0"/>
        <w:ind w:firstLine="709"/>
        <w:jc w:val="both"/>
        <w:rPr>
          <w:rFonts w:ascii="PT Astra Serif" w:hAnsi="PT Astra Serif" w:eastAsia="SimSun"/>
          <w:kern w:val="1"/>
          <w:sz w:val="28"/>
          <w:szCs w:val="28"/>
          <w:lang w:eastAsia="zh-CN"/>
        </w:rPr>
      </w:pPr>
      <w:r>
        <w:rPr>
          <w:rFonts w:ascii="PT Astra Serif" w:hAnsi="PT Astra Serif" w:eastAsia="SimSun"/>
          <w:kern w:val="1"/>
          <w:sz w:val="28"/>
          <w:szCs w:val="28"/>
          <w:lang w:eastAsia="zh-CN"/>
        </w:rPr>
        <w:t>3) подпись субъекта персональных данных или его представителя.</w:t>
      </w:r>
    </w:p>
    <w:p w14:paraId="1AA626CA">
      <w:pPr>
        <w:suppressAutoHyphens/>
        <w:autoSpaceDE w:val="0"/>
        <w:ind w:firstLine="709"/>
        <w:jc w:val="both"/>
        <w:rPr>
          <w:rFonts w:ascii="PT Astra Serif" w:hAnsi="PT Astra Serif" w:eastAsia="SimSun"/>
          <w:kern w:val="1"/>
          <w:sz w:val="28"/>
          <w:szCs w:val="28"/>
          <w:lang w:eastAsia="zh-CN"/>
        </w:rPr>
      </w:pPr>
      <w:r>
        <w:rPr>
          <w:rFonts w:ascii="PT Astra Serif" w:hAnsi="PT Astra Serif" w:eastAsia="SimSun"/>
          <w:kern w:val="1"/>
          <w:sz w:val="28"/>
          <w:szCs w:val="28"/>
          <w:lang w:eastAsia="zh-CN"/>
        </w:rPr>
        <w:t>7. В случае несоответствия содержания запроса субъекта персональных данных требованиям, предусмотренным пунктом 6 настоящих Правил, он подлежит возврату заявителю без исполнения не позднее десяти рабочих дней с момента поступления с указанием причин такого возврата и разъяснением условий, при которых такой запрос может быть направлен повторно.</w:t>
      </w:r>
    </w:p>
    <w:p w14:paraId="71338DD5">
      <w:pPr>
        <w:suppressAutoHyphens/>
        <w:autoSpaceDE w:val="0"/>
        <w:ind w:firstLine="709"/>
        <w:jc w:val="both"/>
        <w:rPr>
          <w:rFonts w:ascii="PT Astra Serif" w:hAnsi="PT Astra Serif" w:eastAsia="SimSun"/>
          <w:kern w:val="1"/>
          <w:sz w:val="28"/>
          <w:szCs w:val="28"/>
          <w:lang w:eastAsia="zh-CN"/>
        </w:rPr>
      </w:pPr>
      <w:r>
        <w:rPr>
          <w:rFonts w:ascii="PT Astra Serif" w:hAnsi="PT Astra Serif" w:eastAsia="SimSun"/>
          <w:kern w:val="1"/>
          <w:sz w:val="28"/>
          <w:szCs w:val="28"/>
          <w:lang w:eastAsia="zh-CN"/>
        </w:rPr>
        <w:t>8. Запрос может быть направлен в форме электронного документа и подписан электронной подписью в соответствии с законодательством Российской Федерации. Оператор предоставляет сведения, указанные в пункте 2 настоящих Правил,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577A4FF7">
      <w:pPr>
        <w:suppressAutoHyphens/>
        <w:autoSpaceDE w:val="0"/>
        <w:ind w:firstLine="709"/>
        <w:jc w:val="both"/>
        <w:rPr>
          <w:rFonts w:ascii="PT Astra Serif" w:hAnsi="PT Astra Serif" w:eastAsia="SimSun"/>
          <w:kern w:val="1"/>
          <w:sz w:val="28"/>
          <w:szCs w:val="28"/>
          <w:lang w:eastAsia="zh-CN"/>
        </w:rPr>
      </w:pPr>
      <w:r>
        <w:rPr>
          <w:rFonts w:ascii="PT Astra Serif" w:hAnsi="PT Astra Serif" w:eastAsia="SimSun"/>
          <w:kern w:val="1"/>
          <w:sz w:val="28"/>
          <w:szCs w:val="28"/>
          <w:lang w:eastAsia="zh-CN"/>
        </w:rPr>
        <w:t>9. При поступлении запроса субъекта персональных данных или его представителя в Администрацию он должен быть зарегистрирован в установленном порядке.</w:t>
      </w:r>
    </w:p>
    <w:p w14:paraId="25A44BDD">
      <w:pPr>
        <w:suppressAutoHyphens/>
        <w:autoSpaceDE w:val="0"/>
        <w:ind w:firstLine="709"/>
        <w:jc w:val="both"/>
        <w:rPr>
          <w:rFonts w:ascii="PT Astra Serif" w:hAnsi="PT Astra Serif" w:eastAsia="SimSun"/>
          <w:kern w:val="1"/>
          <w:sz w:val="28"/>
          <w:szCs w:val="28"/>
          <w:lang w:eastAsia="zh-CN"/>
        </w:rPr>
      </w:pPr>
      <w:r>
        <w:rPr>
          <w:rFonts w:ascii="PT Astra Serif" w:hAnsi="PT Astra Serif" w:eastAsia="SimSun"/>
          <w:kern w:val="1"/>
          <w:sz w:val="28"/>
          <w:szCs w:val="28"/>
          <w:lang w:eastAsia="zh-CN"/>
        </w:rPr>
        <w:t>10. Сведения, указанные в пункте 2 настоящих Правил, должны быть предоставлены субъекту персональных данных Администрацией в течение десяти рабочих дней с момента обращения либо получения оператором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 Сведения предоставляются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14:paraId="1106D975">
      <w:pPr>
        <w:suppressAutoHyphens/>
        <w:autoSpaceDE w:val="0"/>
        <w:ind w:firstLine="709"/>
        <w:jc w:val="both"/>
        <w:rPr>
          <w:rFonts w:ascii="PT Astra Serif" w:hAnsi="PT Astra Serif" w:eastAsia="SimSun"/>
          <w:kern w:val="1"/>
          <w:sz w:val="28"/>
          <w:szCs w:val="28"/>
          <w:lang w:eastAsia="zh-CN"/>
        </w:rPr>
      </w:pPr>
      <w:r>
        <w:rPr>
          <w:rFonts w:ascii="PT Astra Serif" w:hAnsi="PT Astra Serif" w:eastAsia="SimSun"/>
          <w:kern w:val="1"/>
          <w:sz w:val="28"/>
          <w:szCs w:val="28"/>
          <w:lang w:eastAsia="zh-CN"/>
        </w:rPr>
        <w:t>11. В случае отказа в предоставлении сведений, указанных в пункте 2 настоящих Правил, Администрация обязана дать субъекту персональных данных или его представителю в письменной форме мотивированный ответ, содержащий ссылку на положение части 8 статьи 14 Федерального закона от 27 июля 2006 года № 152-ФЗ «О персональных данных» или иного федерального закона, являющееся основанием для такого отказа, в срок, не превышающий тридцати календарных дней с даты получения запроса субъекта персональных данных или его представителя.</w:t>
      </w:r>
    </w:p>
    <w:p w14:paraId="3C393524">
      <w:pPr>
        <w:suppressAutoHyphens/>
        <w:autoSpaceDE w:val="0"/>
        <w:ind w:firstLine="709"/>
        <w:jc w:val="both"/>
        <w:rPr>
          <w:rFonts w:ascii="PT Astra Serif" w:hAnsi="PT Astra Serif" w:eastAsia="SimSun"/>
          <w:kern w:val="1"/>
          <w:sz w:val="28"/>
          <w:szCs w:val="28"/>
          <w:lang w:eastAsia="zh-CN"/>
        </w:rPr>
      </w:pPr>
      <w:r>
        <w:rPr>
          <w:rFonts w:ascii="PT Astra Serif" w:hAnsi="PT Astra Serif" w:eastAsia="SimSun"/>
          <w:kern w:val="1"/>
          <w:sz w:val="28"/>
          <w:szCs w:val="28"/>
          <w:lang w:eastAsia="zh-CN"/>
        </w:rPr>
        <w:t>12. Администрация обязана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Администрация обязана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Администрация обязана уничтожить такие персональные данные. Администрация обязана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14:paraId="72B6BB4E">
      <w:pPr>
        <w:suppressAutoHyphens/>
        <w:autoSpaceDE w:val="0"/>
        <w:ind w:firstLine="709"/>
        <w:jc w:val="both"/>
        <w:rPr>
          <w:rFonts w:ascii="PT Astra Serif" w:hAnsi="PT Astra Serif" w:eastAsia="SimSun"/>
          <w:kern w:val="1"/>
          <w:sz w:val="28"/>
          <w:szCs w:val="28"/>
          <w:lang w:eastAsia="zh-CN"/>
        </w:rPr>
      </w:pPr>
      <w:bookmarkStart w:id="2" w:name="Par46"/>
      <w:bookmarkEnd w:id="2"/>
      <w:r>
        <w:rPr>
          <w:rFonts w:ascii="PT Astra Serif" w:hAnsi="PT Astra Serif" w:eastAsia="SimSun"/>
          <w:kern w:val="1"/>
          <w:sz w:val="28"/>
          <w:szCs w:val="28"/>
          <w:lang w:eastAsia="zh-CN"/>
        </w:rPr>
        <w:t>13. В случае если сведения, указанные в пункте 2 настоящих Правил,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в Администрацию или направить повторный запрос в целях получения указанных сведений и ознакомления с такими персональными данными не ранее чем через тридцать календарных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14:paraId="6B67005B">
      <w:pPr>
        <w:suppressAutoHyphens/>
        <w:autoSpaceDE w:val="0"/>
        <w:ind w:firstLine="709"/>
        <w:jc w:val="both"/>
        <w:rPr>
          <w:rFonts w:ascii="PT Astra Serif" w:hAnsi="PT Astra Serif" w:eastAsia="SimSun"/>
          <w:kern w:val="1"/>
          <w:sz w:val="28"/>
          <w:szCs w:val="28"/>
          <w:lang w:eastAsia="zh-CN"/>
        </w:rPr>
      </w:pPr>
      <w:bookmarkStart w:id="3" w:name="Par47"/>
      <w:bookmarkEnd w:id="3"/>
      <w:r>
        <w:rPr>
          <w:rFonts w:ascii="PT Astra Serif" w:hAnsi="PT Astra Serif" w:eastAsia="SimSun"/>
          <w:kern w:val="1"/>
          <w:sz w:val="28"/>
          <w:szCs w:val="28"/>
          <w:lang w:eastAsia="zh-CN"/>
        </w:rPr>
        <w:t>14. Субъект персональных данных вправе обратиться повторно в Администрацию или направить повторный запрос в целях получения сведений, указанных в пункте 2 настоящих Правил, а также в целях ознакомления с обрабатываемыми персональными данными до истечения срока, указанного в пункте 13 настоящих Правил,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со сведениями, указанными в пункте 6 настоящих Правил, должен содержать обоснование направления повторного запроса.</w:t>
      </w:r>
    </w:p>
    <w:p w14:paraId="678A8AFF">
      <w:pPr>
        <w:suppressAutoHyphens/>
        <w:autoSpaceDE w:val="0"/>
        <w:ind w:firstLine="709"/>
        <w:jc w:val="both"/>
        <w:rPr>
          <w:rFonts w:ascii="PT Astra Serif" w:hAnsi="PT Astra Serif" w:eastAsia="SimSun"/>
          <w:b/>
          <w:kern w:val="1"/>
          <w:sz w:val="28"/>
          <w:szCs w:val="28"/>
          <w:lang w:eastAsia="zh-CN"/>
        </w:rPr>
      </w:pPr>
      <w:r>
        <w:rPr>
          <w:rFonts w:ascii="PT Astra Serif" w:hAnsi="PT Astra Serif" w:eastAsia="SimSun"/>
          <w:kern w:val="1"/>
          <w:sz w:val="28"/>
          <w:szCs w:val="28"/>
          <w:lang w:eastAsia="zh-CN"/>
        </w:rPr>
        <w:t xml:space="preserve">15. Администрация вправе отказать субъекту персональных данных в выполнении повторного запроса, не соответствующего условиям, предусмотренным пунктами 13 и 14 настоящих Правил. Такой отказ должен быть мотивированным. Уведомление об отказе в выполнении повторного запроса должно быть направлено субъекту персональных данных в срок, не превышающий тридцати календарных дней с даты получения повторного запроса. </w:t>
      </w:r>
    </w:p>
    <w:p w14:paraId="559756E3">
      <w:pPr>
        <w:suppressAutoHyphens/>
        <w:autoSpaceDE w:val="0"/>
        <w:ind w:firstLine="709"/>
        <w:jc w:val="both"/>
        <w:rPr>
          <w:rFonts w:ascii="PT Astra Serif" w:hAnsi="PT Astra Serif" w:eastAsia="SimSun"/>
          <w:kern w:val="1"/>
          <w:sz w:val="28"/>
          <w:szCs w:val="28"/>
          <w:lang w:eastAsia="zh-CN"/>
        </w:rPr>
      </w:pP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Arial">
    <w:panose1 w:val="020B0604020202020204"/>
    <w:charset w:val="CC"/>
    <w:family w:val="swiss"/>
    <w:pitch w:val="default"/>
    <w:sig w:usb0="E0002EFF" w:usb1="C000785B" w:usb2="00000009" w:usb3="00000000" w:csb0="400001FF" w:csb1="FFFF0000"/>
  </w:font>
  <w:font w:name="Mangal">
    <w:altName w:val="Segoe Print"/>
    <w:panose1 w:val="02040503050203030202"/>
    <w:charset w:val="00"/>
    <w:family w:val="roman"/>
    <w:pitch w:val="default"/>
    <w:sig w:usb0="00000000" w:usb1="00000000" w:usb2="00000000" w:usb3="00000000" w:csb0="00000001" w:csb1="00000000"/>
  </w:font>
  <w:font w:name="Tahoma">
    <w:panose1 w:val="020B0604030504040204"/>
    <w:charset w:val="CC"/>
    <w:family w:val="swiss"/>
    <w:pitch w:val="default"/>
    <w:sig w:usb0="E1002EFF" w:usb1="C000605B" w:usb2="00000029" w:usb3="00000000" w:csb0="200101FF" w:csb1="20280000"/>
  </w:font>
  <w:font w:name="Courier New">
    <w:panose1 w:val="02070309020205020404"/>
    <w:charset w:val="CC"/>
    <w:family w:val="modern"/>
    <w:pitch w:val="default"/>
    <w:sig w:usb0="E0002EFF" w:usb1="C0007843" w:usb2="00000009" w:usb3="00000000" w:csb0="400001FF" w:csb1="FFFF0000"/>
  </w:font>
  <w:font w:name="PT Astra Serif">
    <w:altName w:val="Times New Roman"/>
    <w:panose1 w:val="00000000000000000000"/>
    <w:charset w:val="CC"/>
    <w:family w:val="roman"/>
    <w:pitch w:val="default"/>
    <w:sig w:usb0="00000000" w:usb1="00000000"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6" w:lineRule="auto"/>
      </w:pPr>
      <w:r>
        <w:separator/>
      </w:r>
    </w:p>
  </w:footnote>
  <w:footnote w:type="continuationSeparator" w:id="1">
    <w:p>
      <w:pPr>
        <w:spacing w:before="0" w:after="0" w:line="25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8557B7">
    <w:pPr>
      <w:pStyle w:val="5"/>
      <w:jc w:val="center"/>
      <w:rPr>
        <w:rFonts w:ascii="PT Astra Serif" w:hAnsi="PT Astra Serif"/>
        <w:sz w:val="28"/>
        <w:szCs w:val="28"/>
      </w:rPr>
    </w:pPr>
    <w:r>
      <w:rPr>
        <w:rFonts w:ascii="PT Astra Serif" w:hAnsi="PT Astra Serif"/>
        <w:sz w:val="28"/>
        <w:szCs w:val="28"/>
      </w:rPr>
      <w:fldChar w:fldCharType="begin"/>
    </w:r>
    <w:r>
      <w:rPr>
        <w:rFonts w:ascii="PT Astra Serif" w:hAnsi="PT Astra Serif"/>
        <w:sz w:val="28"/>
        <w:szCs w:val="28"/>
      </w:rPr>
      <w:instrText xml:space="preserve">PAGE   \* MERGEFORMAT</w:instrText>
    </w:r>
    <w:r>
      <w:rPr>
        <w:rFonts w:ascii="PT Astra Serif" w:hAnsi="PT Astra Serif"/>
        <w:sz w:val="28"/>
        <w:szCs w:val="28"/>
      </w:rPr>
      <w:fldChar w:fldCharType="separate"/>
    </w:r>
    <w:r>
      <w:rPr>
        <w:rFonts w:ascii="PT Astra Serif" w:hAnsi="PT Astra Serif"/>
        <w:sz w:val="28"/>
        <w:szCs w:val="28"/>
      </w:rPr>
      <w:t>6</w:t>
    </w:r>
    <w:r>
      <w:rPr>
        <w:rFonts w:ascii="PT Astra Serif" w:hAnsi="PT Astra Serif"/>
        <w:sz w:val="28"/>
        <w:szCs w:val="28"/>
      </w:rPr>
      <w:fldChar w:fldCharType="end"/>
    </w:r>
  </w:p>
  <w:p w14:paraId="1A378EB8">
    <w:pPr>
      <w:pStyle w:val="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EA9727">
    <w:pPr>
      <w:pStyle w:val="5"/>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71A"/>
    <w:rsid w:val="002C33A9"/>
    <w:rsid w:val="004B7ADB"/>
    <w:rsid w:val="005166A2"/>
    <w:rsid w:val="007D471A"/>
    <w:rsid w:val="00853FC0"/>
    <w:rsid w:val="009C4D27"/>
    <w:rsid w:val="00C53382"/>
    <w:rsid w:val="00C8109E"/>
    <w:rsid w:val="00D2077B"/>
    <w:rsid w:val="00E96637"/>
    <w:rsid w:val="53E85A9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atentStyles>
  <w:style w:type="paragraph" w:default="1" w:styleId="1">
    <w:name w:val="Normal"/>
    <w:qFormat/>
    <w:uiPriority w:val="0"/>
    <w:pPr>
      <w:spacing w:after="160" w:line="256" w:lineRule="auto"/>
    </w:pPr>
    <w:rPr>
      <w:rFonts w:ascii="Calibri" w:hAnsi="Calibri" w:eastAsia="Calibri" w:cs="Times New Roman"/>
      <w:sz w:val="22"/>
      <w:szCs w:val="22"/>
      <w:lang w:val="ru-RU" w:eastAsia="en-US"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alloon Text"/>
    <w:basedOn w:val="1"/>
    <w:link w:val="7"/>
    <w:semiHidden/>
    <w:unhideWhenUsed/>
    <w:uiPriority w:val="99"/>
    <w:pPr>
      <w:spacing w:after="0" w:line="240" w:lineRule="auto"/>
    </w:pPr>
    <w:rPr>
      <w:rFonts w:ascii="Tahoma" w:hAnsi="Tahoma" w:cs="Tahoma"/>
      <w:sz w:val="16"/>
      <w:szCs w:val="16"/>
    </w:rPr>
  </w:style>
  <w:style w:type="paragraph" w:styleId="5">
    <w:name w:val="header"/>
    <w:basedOn w:val="1"/>
    <w:link w:val="8"/>
    <w:unhideWhenUsed/>
    <w:uiPriority w:val="99"/>
    <w:pPr>
      <w:widowControl w:val="0"/>
      <w:tabs>
        <w:tab w:val="center" w:pos="4677"/>
        <w:tab w:val="right" w:pos="9355"/>
      </w:tabs>
      <w:spacing w:after="0" w:line="240" w:lineRule="auto"/>
    </w:pPr>
    <w:rPr>
      <w:rFonts w:ascii="Times New Roman" w:hAnsi="Times New Roman" w:eastAsia="Times New Roman"/>
      <w:sz w:val="20"/>
      <w:szCs w:val="20"/>
      <w:lang w:eastAsia="ru-RU"/>
    </w:rPr>
  </w:style>
  <w:style w:type="paragraph" w:customStyle="1" w:styleId="6">
    <w:name w:val="Standard"/>
    <w:uiPriority w:val="0"/>
    <w:pPr>
      <w:widowControl w:val="0"/>
      <w:suppressAutoHyphens/>
      <w:autoSpaceDN w:val="0"/>
      <w:spacing w:after="0" w:line="240" w:lineRule="auto"/>
    </w:pPr>
    <w:rPr>
      <w:rFonts w:ascii="Arial" w:hAnsi="Arial" w:eastAsia="Times New Roman" w:cs="Mangal"/>
      <w:kern w:val="3"/>
      <w:sz w:val="21"/>
      <w:szCs w:val="24"/>
      <w:lang w:val="ru-RU" w:eastAsia="zh-CN" w:bidi="hi-IN"/>
    </w:rPr>
  </w:style>
  <w:style w:type="character" w:customStyle="1" w:styleId="7">
    <w:name w:val="Текст выноски Знак"/>
    <w:basedOn w:val="2"/>
    <w:link w:val="4"/>
    <w:semiHidden/>
    <w:uiPriority w:val="99"/>
    <w:rPr>
      <w:rFonts w:ascii="Tahoma" w:hAnsi="Tahoma" w:eastAsia="Calibri" w:cs="Tahoma"/>
      <w:sz w:val="16"/>
      <w:szCs w:val="16"/>
    </w:rPr>
  </w:style>
  <w:style w:type="character" w:customStyle="1" w:styleId="8">
    <w:name w:val="Верхний колонтитул Знак"/>
    <w:basedOn w:val="2"/>
    <w:link w:val="5"/>
    <w:qFormat/>
    <w:uiPriority w:val="99"/>
    <w:rPr>
      <w:rFonts w:ascii="Times New Roman" w:hAnsi="Times New Roman" w:eastAsia="Times New Roman" w:cs="Times New Roman"/>
      <w:sz w:val="20"/>
      <w:szCs w:val="20"/>
      <w:lang w:eastAsia="ru-RU"/>
    </w:rPr>
  </w:style>
  <w:style w:type="paragraph" w:styleId="9">
    <w:name w:val="No Spacing"/>
    <w:qFormat/>
    <w:uiPriority w:val="1"/>
    <w:pPr>
      <w:widowControl w:val="0"/>
      <w:spacing w:after="0" w:line="240" w:lineRule="auto"/>
    </w:pPr>
    <w:rPr>
      <w:rFonts w:ascii="Times New Roman" w:hAnsi="Times New Roman" w:eastAsia="Times New Roman" w:cs="Times New Roman"/>
      <w:sz w:val="20"/>
      <w:szCs w:val="20"/>
      <w:lang w:val="ru-RU" w:eastAsia="ru-RU" w:bidi="ar-SA"/>
    </w:rPr>
  </w:style>
  <w:style w:type="paragraph" w:customStyle="1" w:styleId="10">
    <w:name w:val="Текст2"/>
    <w:basedOn w:val="1"/>
    <w:uiPriority w:val="0"/>
    <w:pPr>
      <w:overflowPunct w:val="0"/>
      <w:autoSpaceDE w:val="0"/>
      <w:autoSpaceDN w:val="0"/>
      <w:adjustRightInd w:val="0"/>
      <w:spacing w:after="0" w:line="240" w:lineRule="auto"/>
      <w:textAlignment w:val="baseline"/>
    </w:pPr>
    <w:rPr>
      <w:rFonts w:ascii="Courier New" w:hAnsi="Courier New" w:eastAsia="Times New Roman"/>
      <w:sz w:val="20"/>
      <w:szCs w:val="20"/>
      <w:lang w:eastAsia="ru-RU"/>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SPecialiST RePack</Company>
  <Pages>6</Pages>
  <Words>1548</Words>
  <Characters>8828</Characters>
  <Lines>73</Lines>
  <Paragraphs>20</Paragraphs>
  <TotalTime>50</TotalTime>
  <ScaleCrop>false</ScaleCrop>
  <LinksUpToDate>false</LinksUpToDate>
  <CharactersWithSpaces>10356</CharactersWithSpaces>
  <Application>WPS Office_12.2.0.18283_F1E327BC-269C-435d-A152-05C5408002CA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2024-06-20T11:43:00Z</dcterms:created>
  <dc:creator>Zam</dc:creator>
  <cp:lastModifiedBy>user</cp:lastModifiedBy>
  <cp:lastPrinted>2024-06-20T12:18:00Z</cp:lastPrinted>
  <dcterms:modified xsi:type="dcterms:W3CDTF">2024-10-06T17:37:49Z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1049-12.2.0.18283</vt:lpwstr>
  </property>
  <property fmtid="{D5CDD505-2E9C-101B-9397-08002B2CF9AE}" pid="3" name="ICV">
    <vt:lpwstr>09A1F4E7656840FFAC148F59F6528B02_13</vt:lpwstr>
  </property>
</Properties>
</file>