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0D" w:rsidRPr="008454A8" w:rsidRDefault="0075750D" w:rsidP="008454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75750D" w:rsidRPr="008454A8" w:rsidRDefault="0075750D" w:rsidP="008454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75750D" w:rsidRPr="008454A8" w:rsidRDefault="0075750D" w:rsidP="008454A8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8454A8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75750D" w:rsidRPr="008454A8" w:rsidRDefault="0075750D" w:rsidP="00845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8454A8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8454A8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75750D" w:rsidRPr="00E440A4" w:rsidRDefault="0075750D" w:rsidP="00E440A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A8">
        <w:rPr>
          <w:rFonts w:ascii="Times New Roman" w:hAnsi="Times New Roman"/>
          <w:b/>
          <w:sz w:val="28"/>
          <w:szCs w:val="28"/>
        </w:rPr>
        <w:t>ПОСТАНОВЛЕНИЕ</w:t>
      </w:r>
    </w:p>
    <w:p w:rsidR="0075750D" w:rsidRDefault="0075750D" w:rsidP="00877604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75750D" w:rsidRDefault="00A05CFB" w:rsidP="00A05CFB">
      <w:pPr>
        <w:shd w:val="clear" w:color="auto" w:fill="FFFFFF"/>
        <w:tabs>
          <w:tab w:val="left" w:pos="7035"/>
        </w:tabs>
        <w:spacing w:after="225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           </w:t>
      </w:r>
      <w:r w:rsidR="003F0733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15 июня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</w:t>
      </w:r>
      <w:r w:rsidR="0075750D"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20</w:t>
      </w:r>
      <w:r w:rsidR="0075750D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</w:t>
      </w:r>
      <w:r w:rsidR="0075750D"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г</w:t>
      </w:r>
      <w:r w:rsidR="0075750D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ода                            </w:t>
      </w:r>
      <w:r w:rsidR="0075750D" w:rsidRPr="00E440A4">
        <w:rPr>
          <w:rFonts w:ascii="Tahoma" w:hAnsi="Tahoma" w:cs="Tahoma"/>
          <w:b/>
          <w:color w:val="414141"/>
          <w:sz w:val="18"/>
          <w:szCs w:val="18"/>
          <w:lang w:eastAsia="ru-RU"/>
        </w:rPr>
        <w:tab/>
      </w:r>
      <w:r w:rsidR="0075750D">
        <w:rPr>
          <w:rFonts w:ascii="Tahoma" w:hAnsi="Tahoma" w:cs="Tahoma"/>
          <w:b/>
          <w:color w:val="414141"/>
          <w:sz w:val="18"/>
          <w:szCs w:val="18"/>
          <w:lang w:eastAsia="ru-RU"/>
        </w:rPr>
        <w:t xml:space="preserve"> </w:t>
      </w:r>
      <w:r w:rsidR="0075750D"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№</w:t>
      </w:r>
      <w:r w:rsidR="003F0733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117</w:t>
      </w:r>
    </w:p>
    <w:p w:rsidR="00A05CFB" w:rsidRDefault="00A05CFB" w:rsidP="00A05CFB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75750D" w:rsidRPr="00B0500B" w:rsidRDefault="00A05CFB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5750D" w:rsidRPr="00B050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36332B" w:rsidRPr="00B050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утверждении </w:t>
      </w:r>
      <w:r w:rsidR="00077E3A" w:rsidRPr="00B0500B">
        <w:rPr>
          <w:rFonts w:ascii="Times New Roman" w:hAnsi="Times New Roman"/>
          <w:b/>
          <w:bCs/>
          <w:sz w:val="28"/>
          <w:szCs w:val="28"/>
          <w:lang w:eastAsia="ru-RU"/>
        </w:rPr>
        <w:t>Порядка и условия предоставления ежегодного дополнительного оплачиваемого отпуска работникам с ненормированным рабочим днем в муниципальных учре</w:t>
      </w:r>
      <w:r w:rsidR="00B04FC3" w:rsidRPr="00B0500B"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r w:rsidR="00077E3A" w:rsidRPr="00B0500B">
        <w:rPr>
          <w:rFonts w:ascii="Times New Roman" w:hAnsi="Times New Roman"/>
          <w:b/>
          <w:bCs/>
          <w:sz w:val="28"/>
          <w:szCs w:val="28"/>
          <w:lang w:eastAsia="ru-RU"/>
        </w:rPr>
        <w:t>дениях</w:t>
      </w:r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B04FC3" w:rsidRPr="00B0500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75750D" w:rsidRPr="00B0500B" w:rsidRDefault="0075750D" w:rsidP="003F0733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В соответствии со статьей 1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>19</w:t>
      </w:r>
      <w:r w:rsidRPr="00B0500B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="00C10F17">
        <w:rPr>
          <w:rFonts w:ascii="Times New Roman" w:hAnsi="Times New Roman"/>
          <w:sz w:val="28"/>
          <w:szCs w:val="28"/>
          <w:lang w:eastAsia="ru-RU"/>
        </w:rPr>
        <w:t xml:space="preserve">, администрации муниципального образования </w:t>
      </w:r>
      <w:proofErr w:type="gramStart"/>
      <w:r w:rsidR="00C10F17">
        <w:rPr>
          <w:rFonts w:ascii="Times New Roman" w:hAnsi="Times New Roman"/>
          <w:sz w:val="28"/>
          <w:szCs w:val="28"/>
          <w:lang w:eastAsia="ru-RU"/>
        </w:rPr>
        <w:t>Огаревское</w:t>
      </w:r>
      <w:proofErr w:type="gramEnd"/>
      <w:r w:rsidR="00C10F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0F17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="00C10F17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10F17" w:rsidRPr="00C10F1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B0500B">
        <w:rPr>
          <w:rFonts w:ascii="Times New Roman" w:hAnsi="Times New Roman"/>
          <w:sz w:val="28"/>
          <w:szCs w:val="28"/>
          <w:lang w:eastAsia="ru-RU"/>
        </w:rPr>
        <w:t>:</w:t>
      </w:r>
    </w:p>
    <w:p w:rsidR="0075750D" w:rsidRDefault="0075750D" w:rsidP="003F07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1. Утвердить Порядок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FC3" w:rsidRPr="00B0500B">
        <w:rPr>
          <w:rFonts w:ascii="Times New Roman" w:hAnsi="Times New Roman"/>
          <w:bCs/>
          <w:sz w:val="28"/>
          <w:szCs w:val="28"/>
          <w:lang w:eastAsia="ru-RU"/>
        </w:rPr>
        <w:t>и условия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 w:rsidRPr="00B05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F1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="00C10F17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="00C10F17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proofErr w:type="gramStart"/>
      <w:r w:rsidR="00C10F17">
        <w:rPr>
          <w:rFonts w:ascii="Times New Roman" w:hAnsi="Times New Roman"/>
          <w:sz w:val="28"/>
          <w:szCs w:val="28"/>
          <w:lang w:eastAsia="ru-RU"/>
        </w:rPr>
        <w:t>а</w:t>
      </w:r>
      <w:r w:rsidRPr="00B0500B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B0500B">
        <w:rPr>
          <w:rFonts w:ascii="Times New Roman" w:hAnsi="Times New Roman"/>
          <w:sz w:val="28"/>
          <w:szCs w:val="28"/>
          <w:lang w:eastAsia="ru-RU"/>
        </w:rPr>
        <w:t>приложение);</w:t>
      </w:r>
    </w:p>
    <w:p w:rsidR="00C10F17" w:rsidRDefault="00C10F17" w:rsidP="003F0733">
      <w:pPr>
        <w:pStyle w:val="Style7"/>
        <w:widowControl/>
        <w:tabs>
          <w:tab w:val="left" w:pos="826"/>
        </w:tabs>
        <w:spacing w:line="360" w:lineRule="auto"/>
        <w:ind w:firstLine="709"/>
        <w:rPr>
          <w:rStyle w:val="FontStyle65"/>
          <w:sz w:val="28"/>
          <w:szCs w:val="28"/>
        </w:rPr>
      </w:pPr>
      <w:r>
        <w:rPr>
          <w:sz w:val="28"/>
          <w:szCs w:val="28"/>
        </w:rPr>
        <w:t>2.</w:t>
      </w:r>
      <w:r w:rsidRPr="00C10F17">
        <w:rPr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Огаревское </w:t>
      </w:r>
      <w:proofErr w:type="spellStart"/>
      <w:r>
        <w:rPr>
          <w:rStyle w:val="FontStyle65"/>
          <w:sz w:val="28"/>
          <w:szCs w:val="28"/>
        </w:rPr>
        <w:t>Щекинского</w:t>
      </w:r>
      <w:proofErr w:type="spellEnd"/>
      <w:r>
        <w:rPr>
          <w:rStyle w:val="FontStyle65"/>
          <w:sz w:val="28"/>
          <w:szCs w:val="28"/>
        </w:rPr>
        <w:t xml:space="preserve"> района и на информационном стенде администрации  муниципального образования Огаревское </w:t>
      </w:r>
      <w:proofErr w:type="spellStart"/>
      <w:r>
        <w:rPr>
          <w:rStyle w:val="FontStyle65"/>
          <w:sz w:val="28"/>
          <w:szCs w:val="28"/>
        </w:rPr>
        <w:t>Щекинского</w:t>
      </w:r>
      <w:proofErr w:type="spellEnd"/>
      <w:r>
        <w:rPr>
          <w:rStyle w:val="FontStyle65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Style w:val="FontStyle65"/>
          <w:sz w:val="28"/>
          <w:szCs w:val="28"/>
        </w:rPr>
        <w:t>Щекинский</w:t>
      </w:r>
      <w:proofErr w:type="spellEnd"/>
      <w:r>
        <w:rPr>
          <w:rStyle w:val="FontStyle65"/>
          <w:sz w:val="28"/>
          <w:szCs w:val="28"/>
        </w:rPr>
        <w:t xml:space="preserve"> район, </w:t>
      </w:r>
      <w:proofErr w:type="spellStart"/>
      <w:r>
        <w:rPr>
          <w:rStyle w:val="FontStyle65"/>
          <w:sz w:val="28"/>
          <w:szCs w:val="28"/>
        </w:rPr>
        <w:t>с.п</w:t>
      </w:r>
      <w:proofErr w:type="spellEnd"/>
      <w:r>
        <w:rPr>
          <w:rStyle w:val="FontStyle65"/>
          <w:sz w:val="28"/>
          <w:szCs w:val="28"/>
        </w:rPr>
        <w:t xml:space="preserve">. </w:t>
      </w:r>
      <w:proofErr w:type="spellStart"/>
      <w:r>
        <w:rPr>
          <w:rStyle w:val="FontStyle65"/>
          <w:sz w:val="28"/>
          <w:szCs w:val="28"/>
        </w:rPr>
        <w:t>Огаревка</w:t>
      </w:r>
      <w:proofErr w:type="spellEnd"/>
      <w:r>
        <w:rPr>
          <w:rStyle w:val="FontStyle65"/>
          <w:sz w:val="28"/>
          <w:szCs w:val="28"/>
        </w:rPr>
        <w:t>, ул. Шахтерская,  д.7.</w:t>
      </w:r>
    </w:p>
    <w:p w:rsidR="0075750D" w:rsidRPr="00B0500B" w:rsidRDefault="00C10F17" w:rsidP="003F0733">
      <w:pPr>
        <w:shd w:val="clear" w:color="auto" w:fill="FFFFFF"/>
        <w:spacing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</w:t>
      </w:r>
      <w:r w:rsidR="0075750D" w:rsidRPr="00B0500B">
        <w:rPr>
          <w:rFonts w:ascii="Times New Roman" w:hAnsi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  <w:gridCol w:w="2551"/>
      </w:tblGrid>
      <w:tr w:rsidR="0075750D" w:rsidRPr="006D52F6" w:rsidTr="008454A8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75750D" w:rsidRDefault="00757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B1DF7" w:rsidRPr="008454A8" w:rsidRDefault="002B1D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750D" w:rsidRPr="008454A8" w:rsidRDefault="00757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750D" w:rsidRPr="008454A8" w:rsidRDefault="0075750D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75750D" w:rsidRDefault="0075750D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Огаревское</w:t>
            </w:r>
            <w:proofErr w:type="gramEnd"/>
          </w:p>
          <w:p w:rsidR="0075750D" w:rsidRPr="008454A8" w:rsidRDefault="0075750D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75750D" w:rsidRPr="008454A8" w:rsidRDefault="00757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750D" w:rsidRPr="00B0500B" w:rsidRDefault="00C10F17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</w:t>
      </w:r>
      <w:r w:rsidR="0075750D" w:rsidRPr="00B0500B">
        <w:rPr>
          <w:rFonts w:ascii="Times New Roman" w:hAnsi="Times New Roman"/>
          <w:sz w:val="28"/>
          <w:szCs w:val="28"/>
          <w:lang w:eastAsia="ru-RU"/>
        </w:rPr>
        <w:t xml:space="preserve">ожение </w:t>
      </w:r>
    </w:p>
    <w:p w:rsidR="0075750D" w:rsidRPr="00B0500B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5750D" w:rsidRPr="00B0500B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                                         МО Огаревское  </w:t>
      </w:r>
      <w:proofErr w:type="spellStart"/>
      <w:r w:rsidRPr="00B0500B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Pr="00B0500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75750D" w:rsidRPr="00B0500B" w:rsidRDefault="0075750D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</w:t>
      </w:r>
      <w:r w:rsidRPr="00B05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>о</w:t>
      </w:r>
      <w:r w:rsidRPr="00B0500B">
        <w:rPr>
          <w:rFonts w:ascii="Times New Roman" w:hAnsi="Times New Roman"/>
          <w:sz w:val="28"/>
          <w:szCs w:val="28"/>
          <w:lang w:eastAsia="ru-RU"/>
        </w:rPr>
        <w:t>т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F0733">
        <w:rPr>
          <w:rFonts w:ascii="Times New Roman" w:hAnsi="Times New Roman"/>
          <w:sz w:val="28"/>
          <w:szCs w:val="28"/>
          <w:lang w:eastAsia="ru-RU"/>
        </w:rPr>
        <w:t>15.06.2020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B0500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F0733">
        <w:rPr>
          <w:rFonts w:ascii="Times New Roman" w:hAnsi="Times New Roman"/>
          <w:sz w:val="28"/>
          <w:szCs w:val="28"/>
          <w:lang w:eastAsia="ru-RU"/>
        </w:rPr>
        <w:t>117</w:t>
      </w:r>
    </w:p>
    <w:p w:rsidR="0075750D" w:rsidRPr="00B0500B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4FC3" w:rsidRPr="00B0500B" w:rsidRDefault="0075750D" w:rsidP="00B04FC3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500B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B04FC3" w:rsidRPr="00B0500B" w:rsidRDefault="00B04FC3" w:rsidP="00B04FC3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00B">
        <w:rPr>
          <w:rFonts w:ascii="Times New Roman" w:hAnsi="Times New Roman"/>
          <w:b/>
          <w:bCs/>
          <w:sz w:val="28"/>
          <w:szCs w:val="28"/>
          <w:lang w:eastAsia="ru-RU"/>
        </w:rPr>
        <w:t>и условия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C10F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</w:p>
    <w:p w:rsidR="0075750D" w:rsidRDefault="0075750D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440EF" w:rsidRPr="00B0500B" w:rsidRDefault="00B04FC3" w:rsidP="00C440EF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 xml:space="preserve">Ежегодный дополнительный оплачиваемый отпуск работникам муниципальных учреждений с ненормированным рабочим днем (далее по тексту – дополнительный отпуск) предоставляется за работу в условиях ненормированного рабочего дня отдельным работникам муниципальных учреждений, если эти работники по распоряжению работодателя при необходимости </w:t>
      </w:r>
      <w:r w:rsidR="00B27E0A" w:rsidRPr="00B0500B">
        <w:rPr>
          <w:rFonts w:ascii="Times New Roman" w:hAnsi="Times New Roman"/>
          <w:sz w:val="28"/>
          <w:szCs w:val="28"/>
          <w:lang w:eastAsia="ru-RU"/>
        </w:rPr>
        <w:t xml:space="preserve">эпизодически привлекаются к выполнению своих трудовых функций за </w:t>
      </w:r>
      <w:proofErr w:type="gramStart"/>
      <w:r w:rsidR="00B27E0A" w:rsidRPr="00B0500B">
        <w:rPr>
          <w:rFonts w:ascii="Times New Roman" w:hAnsi="Times New Roman"/>
          <w:sz w:val="28"/>
          <w:szCs w:val="28"/>
          <w:lang w:eastAsia="ru-RU"/>
        </w:rPr>
        <w:t>пределами</w:t>
      </w:r>
      <w:proofErr w:type="gramEnd"/>
      <w:r w:rsidR="00C440EF" w:rsidRPr="00B0500B">
        <w:rPr>
          <w:rFonts w:ascii="Times New Roman" w:hAnsi="Times New Roman"/>
          <w:sz w:val="28"/>
          <w:szCs w:val="28"/>
          <w:lang w:eastAsia="ru-RU"/>
        </w:rPr>
        <w:t xml:space="preserve"> установленной для них продолжительности рабочего времени.</w:t>
      </w:r>
    </w:p>
    <w:p w:rsidR="00C440EF" w:rsidRPr="00B0500B" w:rsidRDefault="00C440EF" w:rsidP="00C440EF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Перечень должностей работников с ненормированным рабочим днем, устанавливается коллективным договором, соглашением или локальным нормативным актом учреждения, принимаемым с учетом представительного органа работника.</w:t>
      </w:r>
    </w:p>
    <w:p w:rsidR="0075750D" w:rsidRPr="00B0500B" w:rsidRDefault="00C440EF" w:rsidP="00C440EF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Продолжительность дополнительного отпуска устанавливается</w:t>
      </w:r>
      <w:r w:rsidR="00B04FC3" w:rsidRPr="00B05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00B">
        <w:rPr>
          <w:rFonts w:ascii="Times New Roman" w:hAnsi="Times New Roman"/>
          <w:sz w:val="28"/>
          <w:szCs w:val="28"/>
          <w:lang w:eastAsia="ru-RU"/>
        </w:rPr>
        <w:t>коллективным договором или правилами внутреннего трудового распорядка учреждения вы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 и не может быть менее 3 календарных дней.</w:t>
      </w:r>
    </w:p>
    <w:p w:rsidR="00477CAC" w:rsidRPr="00B0500B" w:rsidRDefault="00C440EF" w:rsidP="00C440EF">
      <w:pPr>
        <w:shd w:val="clear" w:color="auto" w:fill="FFFFFF"/>
        <w:spacing w:after="225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 xml:space="preserve">Работодатель ведет учет времени, фактически </w:t>
      </w:r>
      <w:r w:rsidR="00477CAC" w:rsidRPr="00B0500B">
        <w:rPr>
          <w:rFonts w:ascii="Times New Roman" w:hAnsi="Times New Roman"/>
          <w:sz w:val="28"/>
          <w:szCs w:val="28"/>
          <w:lang w:eastAsia="ru-RU"/>
        </w:rPr>
        <w:t>отработанного каждым работником в условиях ненормированного рабочего дня.</w:t>
      </w:r>
    </w:p>
    <w:p w:rsidR="00FE116B" w:rsidRPr="00B0500B" w:rsidRDefault="00FE116B" w:rsidP="00FE116B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 xml:space="preserve">Дополнительный отпуск, предоставляемый работникам с ненормированным рабочим днем, суммируется с ежегодным основным оплачиваемым отпуском </w:t>
      </w:r>
      <w:proofErr w:type="gramStart"/>
      <w:r w:rsidRPr="00B0500B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0500B">
        <w:rPr>
          <w:rFonts w:ascii="Times New Roman" w:hAnsi="Times New Roman"/>
          <w:sz w:val="28"/>
          <w:szCs w:val="28"/>
          <w:lang w:eastAsia="ru-RU"/>
        </w:rPr>
        <w:t>в том числе удлиненным), а также другими ежегодными дополнительными оплачиваемыми отпусками.</w:t>
      </w:r>
    </w:p>
    <w:p w:rsidR="003F51C0" w:rsidRPr="00B0500B" w:rsidRDefault="003F51C0" w:rsidP="00FE116B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В случае переноса или неиспользования дополнительного отпуска, а также увольнения право на указанный отпуск</w:t>
      </w:r>
      <w:r w:rsidR="00FE116B" w:rsidRPr="00B05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500B">
        <w:rPr>
          <w:rFonts w:ascii="Times New Roman" w:hAnsi="Times New Roman"/>
          <w:sz w:val="28"/>
          <w:szCs w:val="28"/>
          <w:lang w:eastAsia="ru-RU"/>
        </w:rPr>
        <w:t>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440EF" w:rsidRPr="00B0500B" w:rsidRDefault="003F51C0" w:rsidP="00FE116B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lastRenderedPageBreak/>
        <w:t>Оплата дополнительных отпусков, предоставляемых работникам с ненормированным рабочим днем, производится в пределах фонда оплаты труда учреждения.</w:t>
      </w:r>
      <w:r w:rsidR="00FE116B" w:rsidRPr="00B05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40EF" w:rsidRPr="00B050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750D" w:rsidRPr="00B0500B" w:rsidRDefault="0075750D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Pr="00BF6088" w:rsidRDefault="00BF6088" w:rsidP="00BF60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0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ЗАКЛЮЧЕНИЕ</w:t>
      </w:r>
      <w:r w:rsidRPr="00BF6088">
        <w:rPr>
          <w:rFonts w:ascii="Times New Roman" w:hAnsi="Times New Roman"/>
          <w:b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BF6088" w:rsidRPr="00BF6088" w:rsidRDefault="00BF6088" w:rsidP="00BF60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088">
        <w:rPr>
          <w:rFonts w:ascii="Times New Roman" w:hAnsi="Times New Roman"/>
          <w:b/>
          <w:sz w:val="28"/>
          <w:szCs w:val="28"/>
          <w:lang w:eastAsia="ru-RU"/>
        </w:rPr>
        <w:t>проекта НПА</w:t>
      </w: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0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</w:t>
      </w:r>
      <w:proofErr w:type="gramStart"/>
      <w:r w:rsidRPr="00BF6088">
        <w:rPr>
          <w:rFonts w:ascii="Times New Roman" w:hAnsi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BF60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6088">
        <w:rPr>
          <w:rFonts w:ascii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BF60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»</w:t>
      </w: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08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BF6088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Pr="00BF6088">
        <w:rPr>
          <w:rFonts w:ascii="Times New Roman" w:hAnsi="Times New Roman"/>
          <w:sz w:val="28"/>
          <w:szCs w:val="28"/>
          <w:lang w:eastAsia="ru-RU"/>
        </w:rPr>
        <w:t xml:space="preserve"> района, утвержденного Постановлением администрации МО Огаревское </w:t>
      </w:r>
      <w:proofErr w:type="spellStart"/>
      <w:r w:rsidRPr="00BF6088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Pr="00BF6088">
        <w:rPr>
          <w:rFonts w:ascii="Times New Roman" w:hAnsi="Times New Roman"/>
          <w:sz w:val="28"/>
          <w:szCs w:val="28"/>
          <w:lang w:eastAsia="ru-RU"/>
        </w:rPr>
        <w:t xml:space="preserve"> района от 29.03.2019 № 45, проведена антикоррупционная </w:t>
      </w: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088">
        <w:rPr>
          <w:rFonts w:ascii="Times New Roman" w:hAnsi="Times New Roman"/>
          <w:sz w:val="28"/>
          <w:szCs w:val="28"/>
          <w:lang w:eastAsia="ru-RU"/>
        </w:rPr>
        <w:t xml:space="preserve">экспертиза проекта НПА </w:t>
      </w:r>
      <w:r w:rsidRPr="00BF6088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</w:t>
      </w:r>
      <w:proofErr w:type="gramStart"/>
      <w:r w:rsidRPr="00BF6088"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proofErr w:type="gramEnd"/>
      <w:r w:rsidRPr="00BF60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F6088"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BF6088">
        <w:rPr>
          <w:rFonts w:ascii="Times New Roman" w:hAnsi="Times New Roman"/>
          <w:bCs/>
          <w:sz w:val="28"/>
          <w:szCs w:val="28"/>
          <w:lang w:eastAsia="ru-RU"/>
        </w:rPr>
        <w:t xml:space="preserve"> района »</w:t>
      </w: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088">
        <w:rPr>
          <w:rFonts w:ascii="Times New Roman" w:hAnsi="Times New Roman"/>
          <w:sz w:val="28"/>
          <w:szCs w:val="28"/>
          <w:lang w:eastAsia="ru-RU"/>
        </w:rPr>
        <w:tab/>
        <w:t xml:space="preserve"> В представленном проекте НПА </w:t>
      </w:r>
      <w:r w:rsidRPr="00BF6088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</w:t>
      </w:r>
      <w:proofErr w:type="gramStart"/>
      <w:r w:rsidRPr="00BF6088"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proofErr w:type="gramEnd"/>
      <w:r w:rsidRPr="00BF60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F6088"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BF6088">
        <w:rPr>
          <w:rFonts w:ascii="Times New Roman" w:hAnsi="Times New Roman"/>
          <w:bCs/>
          <w:sz w:val="28"/>
          <w:szCs w:val="28"/>
          <w:lang w:eastAsia="ru-RU"/>
        </w:rPr>
        <w:t xml:space="preserve"> района »</w:t>
      </w: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0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6088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BF6088">
        <w:rPr>
          <w:rFonts w:ascii="Times New Roman" w:hAnsi="Times New Roman"/>
          <w:sz w:val="28"/>
          <w:szCs w:val="28"/>
          <w:lang w:eastAsia="ru-RU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BF6088" w:rsidRPr="00BF6088" w:rsidTr="00D04D3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088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0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BF6088">
              <w:rPr>
                <w:rFonts w:ascii="Times New Roman" w:hAnsi="Times New Roman"/>
                <w:sz w:val="28"/>
                <w:szCs w:val="28"/>
                <w:lang w:eastAsia="ru-RU"/>
              </w:rPr>
              <w:t>Шавлова</w:t>
            </w:r>
            <w:proofErr w:type="spellEnd"/>
          </w:p>
        </w:tc>
      </w:tr>
      <w:tr w:rsidR="00BF6088" w:rsidRPr="00BF6088" w:rsidTr="00D04D37">
        <w:tc>
          <w:tcPr>
            <w:tcW w:w="3289" w:type="dxa"/>
            <w:hideMark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F60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27" w:type="dxa"/>
            <w:hideMark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F60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765" w:type="dxa"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42" w:type="dxa"/>
            <w:hideMark/>
          </w:tcPr>
          <w:p w:rsidR="00BF6088" w:rsidRPr="00BF6088" w:rsidRDefault="00BF6088" w:rsidP="00BF6088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F60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088">
        <w:rPr>
          <w:rFonts w:ascii="Times New Roman" w:hAnsi="Times New Roman"/>
          <w:sz w:val="28"/>
          <w:szCs w:val="28"/>
          <w:lang w:eastAsia="ru-RU"/>
        </w:rPr>
        <w:t>11.06.2020г.</w:t>
      </w: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F6088" w:rsidRPr="00BF6088" w:rsidRDefault="00BF6088" w:rsidP="00BF608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088" w:rsidRPr="00B0500B" w:rsidRDefault="00BF6088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50D" w:rsidRPr="00B0500B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00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B0500B" w:rsidRDefault="00B0500B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B0500B" w:rsidRDefault="00B0500B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B0500B" w:rsidRDefault="00B0500B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B0500B" w:rsidRDefault="00B0500B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5750D" w:rsidRDefault="0075750D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sectPr w:rsidR="0075750D" w:rsidSect="007F0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971"/>
    <w:multiLevelType w:val="hybridMultilevel"/>
    <w:tmpl w:val="1C9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C"/>
    <w:rsid w:val="00023F57"/>
    <w:rsid w:val="00077E3A"/>
    <w:rsid w:val="0022486E"/>
    <w:rsid w:val="002759C1"/>
    <w:rsid w:val="002878F8"/>
    <w:rsid w:val="002B1DF7"/>
    <w:rsid w:val="002C1D28"/>
    <w:rsid w:val="00313519"/>
    <w:rsid w:val="00330D92"/>
    <w:rsid w:val="0036332B"/>
    <w:rsid w:val="0039360F"/>
    <w:rsid w:val="003B37A1"/>
    <w:rsid w:val="003E5D4C"/>
    <w:rsid w:val="003F0733"/>
    <w:rsid w:val="003F51C0"/>
    <w:rsid w:val="00477CAC"/>
    <w:rsid w:val="006612FC"/>
    <w:rsid w:val="006D52F6"/>
    <w:rsid w:val="007065A0"/>
    <w:rsid w:val="0075750D"/>
    <w:rsid w:val="007D1211"/>
    <w:rsid w:val="007F0F2A"/>
    <w:rsid w:val="008454A8"/>
    <w:rsid w:val="00862540"/>
    <w:rsid w:val="00877604"/>
    <w:rsid w:val="008A5927"/>
    <w:rsid w:val="00A05CFB"/>
    <w:rsid w:val="00A25C5C"/>
    <w:rsid w:val="00A84830"/>
    <w:rsid w:val="00B04FC3"/>
    <w:rsid w:val="00B0500B"/>
    <w:rsid w:val="00B27E0A"/>
    <w:rsid w:val="00BF15D0"/>
    <w:rsid w:val="00BF6088"/>
    <w:rsid w:val="00C10F17"/>
    <w:rsid w:val="00C440EF"/>
    <w:rsid w:val="00CF7C67"/>
    <w:rsid w:val="00D86092"/>
    <w:rsid w:val="00DD107C"/>
    <w:rsid w:val="00DF5DFE"/>
    <w:rsid w:val="00E440A4"/>
    <w:rsid w:val="00E56056"/>
    <w:rsid w:val="00E80BF6"/>
    <w:rsid w:val="00EB4755"/>
    <w:rsid w:val="00F0531C"/>
    <w:rsid w:val="00F35D95"/>
    <w:rsid w:val="00F948BE"/>
    <w:rsid w:val="00FC3CCA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604"/>
    <w:pPr>
      <w:ind w:left="720"/>
      <w:contextualSpacing/>
    </w:pPr>
  </w:style>
  <w:style w:type="table" w:styleId="a4">
    <w:name w:val="Table Grid"/>
    <w:basedOn w:val="a1"/>
    <w:uiPriority w:val="99"/>
    <w:rsid w:val="00877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Основной текст_"/>
    <w:link w:val="1"/>
    <w:uiPriority w:val="99"/>
    <w:locked/>
    <w:rsid w:val="00A25C5C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25C5C"/>
    <w:pPr>
      <w:widowControl w:val="0"/>
      <w:shd w:val="clear" w:color="auto" w:fill="FFFFFF"/>
      <w:spacing w:after="0" w:line="254" w:lineRule="auto"/>
      <w:ind w:firstLine="400"/>
      <w:jc w:val="both"/>
    </w:pPr>
    <w:rPr>
      <w:sz w:val="26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A84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7">
    <w:name w:val="Style7"/>
    <w:basedOn w:val="a"/>
    <w:uiPriority w:val="99"/>
    <w:rsid w:val="00C10F17"/>
    <w:pPr>
      <w:widowControl w:val="0"/>
      <w:autoSpaceDE w:val="0"/>
      <w:autoSpaceDN w:val="0"/>
      <w:adjustRightInd w:val="0"/>
      <w:spacing w:after="0" w:line="300" w:lineRule="exact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C10F17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604"/>
    <w:pPr>
      <w:ind w:left="720"/>
      <w:contextualSpacing/>
    </w:pPr>
  </w:style>
  <w:style w:type="table" w:styleId="a4">
    <w:name w:val="Table Grid"/>
    <w:basedOn w:val="a1"/>
    <w:uiPriority w:val="99"/>
    <w:rsid w:val="00877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Основной текст_"/>
    <w:link w:val="1"/>
    <w:uiPriority w:val="99"/>
    <w:locked/>
    <w:rsid w:val="00A25C5C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25C5C"/>
    <w:pPr>
      <w:widowControl w:val="0"/>
      <w:shd w:val="clear" w:color="auto" w:fill="FFFFFF"/>
      <w:spacing w:after="0" w:line="254" w:lineRule="auto"/>
      <w:ind w:firstLine="400"/>
      <w:jc w:val="both"/>
    </w:pPr>
    <w:rPr>
      <w:sz w:val="26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A84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7">
    <w:name w:val="Style7"/>
    <w:basedOn w:val="a"/>
    <w:uiPriority w:val="99"/>
    <w:rsid w:val="00C10F17"/>
    <w:pPr>
      <w:widowControl w:val="0"/>
      <w:autoSpaceDE w:val="0"/>
      <w:autoSpaceDN w:val="0"/>
      <w:adjustRightInd w:val="0"/>
      <w:spacing w:after="0" w:line="300" w:lineRule="exact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C10F17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EDFB-B262-4CFA-B9ED-F0C297B8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Пользователь Windows</cp:lastModifiedBy>
  <cp:revision>2</cp:revision>
  <cp:lastPrinted>2020-06-15T08:37:00Z</cp:lastPrinted>
  <dcterms:created xsi:type="dcterms:W3CDTF">2020-06-15T08:47:00Z</dcterms:created>
  <dcterms:modified xsi:type="dcterms:W3CDTF">2020-06-15T08:47:00Z</dcterms:modified>
</cp:coreProperties>
</file>