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0"/>
      </w:tblGrid>
      <w:tr w:rsidR="0097752E" w:rsidRPr="00204A4F" w:rsidTr="00F70883">
        <w:tc>
          <w:tcPr>
            <w:tcW w:w="9570" w:type="dxa"/>
          </w:tcPr>
          <w:p w:rsidR="0097752E" w:rsidRPr="00204A4F" w:rsidRDefault="0097752E" w:rsidP="00190625">
            <w:pPr>
              <w:shd w:val="clear" w:color="auto" w:fill="FFFFFF"/>
              <w:jc w:val="center"/>
              <w:rPr>
                <w:rFonts w:ascii="PT Astra Serif" w:hAnsi="PT Astra Serif"/>
                <w:b/>
                <w:sz w:val="28"/>
                <w:szCs w:val="28"/>
                <w:lang w:eastAsia="ar-SA"/>
              </w:rPr>
            </w:pPr>
            <w:r w:rsidRPr="00204A4F">
              <w:rPr>
                <w:rFonts w:ascii="PT Astra Serif" w:hAnsi="PT Astra Serif"/>
                <w:b/>
                <w:sz w:val="28"/>
                <w:szCs w:val="28"/>
                <w:lang w:eastAsia="ar-SA"/>
              </w:rPr>
              <w:t>Тульская область</w:t>
            </w: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 xml:space="preserve">Муниципальное образование Огаревское </w:t>
            </w:r>
            <w:proofErr w:type="spellStart"/>
            <w:r w:rsidRPr="00204A4F">
              <w:rPr>
                <w:rFonts w:ascii="PT Astra Serif" w:hAnsi="PT Astra Serif"/>
                <w:b/>
                <w:sz w:val="28"/>
                <w:szCs w:val="28"/>
                <w:lang w:eastAsia="ar-SA"/>
              </w:rPr>
              <w:t>Щекинского</w:t>
            </w:r>
            <w:proofErr w:type="spellEnd"/>
            <w:r w:rsidRPr="00204A4F">
              <w:rPr>
                <w:rFonts w:ascii="PT Astra Serif" w:hAnsi="PT Astra Serif"/>
                <w:b/>
                <w:sz w:val="28"/>
                <w:szCs w:val="28"/>
                <w:lang w:eastAsia="ar-SA"/>
              </w:rPr>
              <w:t xml:space="preserve"> района</w:t>
            </w: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СОБРАНИЕ ДЕПУТАТОВ</w:t>
            </w:r>
          </w:p>
          <w:p w:rsidR="0097752E" w:rsidRPr="00204A4F" w:rsidRDefault="0097752E" w:rsidP="0097752E">
            <w:pPr>
              <w:suppressAutoHyphens/>
              <w:ind w:firstLine="709"/>
              <w:jc w:val="center"/>
              <w:rPr>
                <w:rFonts w:ascii="PT Astra Serif" w:hAnsi="PT Astra Serif"/>
                <w:b/>
                <w:sz w:val="28"/>
                <w:szCs w:val="28"/>
                <w:lang w:eastAsia="ar-SA"/>
              </w:rPr>
            </w:pPr>
          </w:p>
          <w:p w:rsidR="0097752E" w:rsidRPr="00204A4F" w:rsidRDefault="0097752E" w:rsidP="00190625">
            <w:pPr>
              <w:suppressAutoHyphens/>
              <w:ind w:firstLine="709"/>
              <w:jc w:val="center"/>
              <w:rPr>
                <w:rFonts w:ascii="PT Astra Serif" w:hAnsi="PT Astra Serif"/>
                <w:b/>
                <w:sz w:val="28"/>
                <w:szCs w:val="28"/>
                <w:lang w:eastAsia="ar-SA"/>
              </w:rPr>
            </w:pPr>
          </w:p>
        </w:tc>
      </w:tr>
      <w:tr w:rsidR="0097752E" w:rsidRPr="00204A4F" w:rsidTr="00F70883">
        <w:tc>
          <w:tcPr>
            <w:tcW w:w="9570" w:type="dxa"/>
          </w:tcPr>
          <w:p w:rsidR="0097752E" w:rsidRPr="00204A4F" w:rsidRDefault="0097752E" w:rsidP="0097752E">
            <w:pPr>
              <w:suppressAutoHyphens/>
              <w:ind w:firstLine="709"/>
              <w:jc w:val="center"/>
              <w:rPr>
                <w:rFonts w:ascii="PT Astra Serif" w:hAnsi="PT Astra Serif"/>
                <w:b/>
                <w:sz w:val="28"/>
                <w:szCs w:val="28"/>
                <w:lang w:eastAsia="ar-SA"/>
              </w:rPr>
            </w:pPr>
            <w:r w:rsidRPr="00204A4F">
              <w:rPr>
                <w:rFonts w:ascii="PT Astra Serif" w:hAnsi="PT Astra Serif"/>
                <w:b/>
                <w:sz w:val="28"/>
                <w:szCs w:val="28"/>
                <w:lang w:eastAsia="ar-SA"/>
              </w:rPr>
              <w:t>РЕШЕНИЕ</w:t>
            </w:r>
          </w:p>
        </w:tc>
      </w:tr>
    </w:tbl>
    <w:p w:rsidR="0097752E" w:rsidRPr="00204A4F" w:rsidRDefault="0097752E" w:rsidP="0097752E">
      <w:pPr>
        <w:tabs>
          <w:tab w:val="left" w:pos="3060"/>
        </w:tabs>
        <w:suppressAutoHyphens/>
        <w:ind w:firstLine="709"/>
        <w:rPr>
          <w:rFonts w:ascii="PT Astra Serif" w:hAnsi="PT Astra Serif"/>
          <w:b/>
          <w:sz w:val="28"/>
          <w:szCs w:val="28"/>
          <w:lang w:eastAsia="ar-SA"/>
        </w:rPr>
      </w:pPr>
    </w:p>
    <w:p w:rsidR="0097752E" w:rsidRPr="00204A4F" w:rsidRDefault="0097752E" w:rsidP="0097752E">
      <w:pPr>
        <w:suppressAutoHyphens/>
        <w:ind w:firstLine="709"/>
        <w:rPr>
          <w:rFonts w:ascii="PT Astra Serif" w:hAnsi="PT Astra Serif"/>
          <w:b/>
          <w:sz w:val="28"/>
          <w:szCs w:val="28"/>
          <w:lang w:eastAsia="ar-SA"/>
        </w:rPr>
      </w:pPr>
      <w:r w:rsidRPr="00204A4F">
        <w:rPr>
          <w:rFonts w:ascii="PT Astra Serif" w:hAnsi="PT Astra Serif"/>
          <w:b/>
          <w:sz w:val="28"/>
          <w:szCs w:val="28"/>
          <w:lang w:eastAsia="ar-SA"/>
        </w:rPr>
        <w:t xml:space="preserve">   от </w:t>
      </w:r>
      <w:r w:rsidR="00154547">
        <w:rPr>
          <w:rFonts w:ascii="PT Astra Serif" w:hAnsi="PT Astra Serif"/>
          <w:b/>
          <w:sz w:val="28"/>
          <w:szCs w:val="28"/>
          <w:lang w:eastAsia="ar-SA"/>
        </w:rPr>
        <w:t>28 июня</w:t>
      </w:r>
      <w:bookmarkStart w:id="0" w:name="_GoBack"/>
      <w:bookmarkEnd w:id="0"/>
      <w:r w:rsidR="00757C94" w:rsidRPr="00204A4F">
        <w:rPr>
          <w:rFonts w:ascii="PT Astra Serif" w:hAnsi="PT Astra Serif"/>
          <w:b/>
          <w:sz w:val="28"/>
          <w:szCs w:val="28"/>
          <w:lang w:eastAsia="ar-SA"/>
        </w:rPr>
        <w:t xml:space="preserve">  2022</w:t>
      </w:r>
      <w:r w:rsidRPr="00204A4F">
        <w:rPr>
          <w:rFonts w:ascii="PT Astra Serif" w:hAnsi="PT Astra Serif"/>
          <w:b/>
          <w:sz w:val="28"/>
          <w:szCs w:val="28"/>
          <w:lang w:eastAsia="ar-SA"/>
        </w:rPr>
        <w:t xml:space="preserve"> года</w:t>
      </w:r>
      <w:r w:rsidRPr="00204A4F">
        <w:rPr>
          <w:rFonts w:ascii="PT Astra Serif" w:hAnsi="PT Astra Serif"/>
          <w:b/>
          <w:sz w:val="28"/>
          <w:szCs w:val="28"/>
          <w:lang w:eastAsia="ar-SA"/>
        </w:rPr>
        <w:tab/>
      </w:r>
      <w:r w:rsidRPr="00204A4F">
        <w:rPr>
          <w:rFonts w:ascii="PT Astra Serif" w:hAnsi="PT Astra Serif"/>
          <w:b/>
          <w:sz w:val="28"/>
          <w:szCs w:val="28"/>
          <w:lang w:eastAsia="ar-SA"/>
        </w:rPr>
        <w:tab/>
        <w:t xml:space="preserve">                         № </w:t>
      </w:r>
      <w:r w:rsidR="00154547">
        <w:rPr>
          <w:rFonts w:ascii="PT Astra Serif" w:hAnsi="PT Astra Serif"/>
          <w:b/>
          <w:sz w:val="28"/>
          <w:szCs w:val="28"/>
          <w:lang w:eastAsia="ar-SA"/>
        </w:rPr>
        <w:t>65-184</w:t>
      </w:r>
    </w:p>
    <w:p w:rsidR="0097752E" w:rsidRPr="00204A4F" w:rsidRDefault="0097752E" w:rsidP="0097752E">
      <w:pPr>
        <w:suppressAutoHyphens/>
        <w:ind w:firstLine="709"/>
        <w:jc w:val="center"/>
        <w:rPr>
          <w:rFonts w:ascii="PT Astra Serif" w:hAnsi="PT Astra Serif"/>
          <w:sz w:val="28"/>
          <w:szCs w:val="28"/>
          <w:lang w:eastAsia="ar-SA"/>
        </w:rPr>
      </w:pP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r w:rsidRPr="00204A4F">
        <w:rPr>
          <w:rFonts w:ascii="PT Astra Serif" w:hAnsi="PT Astra Serif"/>
          <w:b/>
          <w:sz w:val="28"/>
          <w:szCs w:val="28"/>
        </w:rPr>
        <w:t xml:space="preserve">О внесении изменений в решение Собрания депутатов муниципального образования Огаревское </w:t>
      </w:r>
      <w:proofErr w:type="spellStart"/>
      <w:r w:rsidRPr="00204A4F">
        <w:rPr>
          <w:rFonts w:ascii="PT Astra Serif" w:hAnsi="PT Astra Serif"/>
          <w:b/>
          <w:sz w:val="28"/>
          <w:szCs w:val="28"/>
        </w:rPr>
        <w:t>Щекинского</w:t>
      </w:r>
      <w:proofErr w:type="spellEnd"/>
      <w:r w:rsidRPr="00204A4F">
        <w:rPr>
          <w:rFonts w:ascii="PT Astra Serif" w:hAnsi="PT Astra Serif"/>
          <w:b/>
          <w:sz w:val="28"/>
          <w:szCs w:val="28"/>
        </w:rPr>
        <w:t xml:space="preserve"> района</w:t>
      </w:r>
    </w:p>
    <w:p w:rsidR="0097752E" w:rsidRPr="00204A4F" w:rsidRDefault="0097752E" w:rsidP="0097752E">
      <w:pPr>
        <w:widowControl w:val="0"/>
        <w:autoSpaceDE w:val="0"/>
        <w:autoSpaceDN w:val="0"/>
        <w:adjustRightInd w:val="0"/>
        <w:ind w:firstLine="709"/>
        <w:jc w:val="center"/>
        <w:rPr>
          <w:rFonts w:ascii="PT Astra Serif" w:hAnsi="PT Astra Serif"/>
          <w:b/>
          <w:sz w:val="28"/>
          <w:szCs w:val="28"/>
        </w:rPr>
      </w:pPr>
      <w:r w:rsidRPr="00204A4F">
        <w:rPr>
          <w:rFonts w:ascii="PT Astra Serif" w:hAnsi="PT Astra Serif"/>
          <w:b/>
          <w:sz w:val="28"/>
          <w:szCs w:val="28"/>
        </w:rPr>
        <w:t xml:space="preserve"> от 29.06.2015 года № 19-83 «Об</w:t>
      </w:r>
      <w:r w:rsidRPr="00204A4F">
        <w:rPr>
          <w:rFonts w:ascii="PT Astra Serif" w:hAnsi="PT Astra Serif"/>
          <w:b/>
          <w:bCs/>
          <w:sz w:val="28"/>
          <w:szCs w:val="28"/>
        </w:rPr>
        <w:t xml:space="preserve"> утверждении норм и правил по благоустройству территории муниципального образования </w:t>
      </w:r>
      <w:proofErr w:type="gramStart"/>
      <w:r w:rsidRPr="00204A4F">
        <w:rPr>
          <w:rFonts w:ascii="PT Astra Serif" w:hAnsi="PT Astra Serif"/>
          <w:b/>
          <w:bCs/>
          <w:sz w:val="28"/>
          <w:szCs w:val="28"/>
        </w:rPr>
        <w:t>Огаревское</w:t>
      </w:r>
      <w:proofErr w:type="gramEnd"/>
      <w:r w:rsidRPr="00204A4F">
        <w:rPr>
          <w:rFonts w:ascii="PT Astra Serif" w:hAnsi="PT Astra Serif"/>
          <w:b/>
          <w:bCs/>
          <w:sz w:val="28"/>
          <w:szCs w:val="28"/>
        </w:rPr>
        <w:t xml:space="preserve"> </w:t>
      </w:r>
      <w:proofErr w:type="spellStart"/>
      <w:r w:rsidRPr="00204A4F">
        <w:rPr>
          <w:rFonts w:ascii="PT Astra Serif" w:hAnsi="PT Astra Serif"/>
          <w:b/>
          <w:bCs/>
          <w:sz w:val="28"/>
          <w:szCs w:val="28"/>
        </w:rPr>
        <w:t>Щекинского</w:t>
      </w:r>
      <w:proofErr w:type="spellEnd"/>
      <w:r w:rsidRPr="00204A4F">
        <w:rPr>
          <w:rFonts w:ascii="PT Astra Serif" w:hAnsi="PT Astra Serif"/>
          <w:b/>
          <w:bCs/>
          <w:sz w:val="28"/>
          <w:szCs w:val="28"/>
        </w:rPr>
        <w:t xml:space="preserve"> района</w:t>
      </w:r>
      <w:r w:rsidRPr="00204A4F">
        <w:rPr>
          <w:rFonts w:ascii="PT Astra Serif" w:hAnsi="PT Astra Serif"/>
          <w:b/>
          <w:sz w:val="28"/>
          <w:szCs w:val="28"/>
        </w:rPr>
        <w:t>»</w:t>
      </w:r>
    </w:p>
    <w:p w:rsidR="0097752E" w:rsidRPr="00204A4F" w:rsidRDefault="0097752E" w:rsidP="0097752E">
      <w:pPr>
        <w:widowControl w:val="0"/>
        <w:autoSpaceDE w:val="0"/>
        <w:autoSpaceDN w:val="0"/>
        <w:adjustRightInd w:val="0"/>
        <w:ind w:firstLine="709"/>
        <w:jc w:val="center"/>
        <w:rPr>
          <w:rFonts w:ascii="PT Astra Serif" w:hAnsi="PT Astra Serif"/>
          <w:sz w:val="28"/>
          <w:szCs w:val="28"/>
        </w:rPr>
      </w:pPr>
    </w:p>
    <w:p w:rsidR="0097752E" w:rsidRPr="00204A4F" w:rsidRDefault="0097752E" w:rsidP="0097752E">
      <w:pPr>
        <w:widowControl w:val="0"/>
        <w:autoSpaceDE w:val="0"/>
        <w:autoSpaceDN w:val="0"/>
        <w:adjustRightInd w:val="0"/>
        <w:ind w:firstLine="709"/>
        <w:jc w:val="both"/>
        <w:outlineLvl w:val="0"/>
        <w:rPr>
          <w:rFonts w:ascii="PT Astra Serif" w:hAnsi="PT Astra Serif" w:cs="Arial"/>
          <w:b/>
          <w:bCs/>
          <w:color w:val="000080"/>
          <w:sz w:val="24"/>
          <w:szCs w:val="24"/>
        </w:rPr>
      </w:pPr>
      <w:r w:rsidRPr="00204A4F">
        <w:rPr>
          <w:rFonts w:ascii="PT Astra Serif" w:hAnsi="PT Astra Serif"/>
          <w:bCs/>
          <w:sz w:val="28"/>
          <w:szCs w:val="28"/>
        </w:rPr>
        <w:t xml:space="preserve">В соответствии с </w:t>
      </w:r>
      <w:hyperlink r:id="rId8" w:history="1">
        <w:r w:rsidRPr="00204A4F">
          <w:rPr>
            <w:rFonts w:ascii="PT Astra Serif" w:hAnsi="PT Astra Serif"/>
            <w:sz w:val="28"/>
            <w:szCs w:val="28"/>
          </w:rPr>
          <w:t xml:space="preserve">Федеральным законом от 06.10.2003 года № 131-ФЗ "Об общих принципах организации местного самоуправления в Российской Федерации", </w:t>
        </w:r>
      </w:hyperlink>
      <w:r w:rsidRPr="00204A4F">
        <w:rPr>
          <w:rFonts w:ascii="PT Astra Serif" w:hAnsi="PT Astra Serif"/>
          <w:bCs/>
          <w:sz w:val="28"/>
          <w:szCs w:val="28"/>
        </w:rPr>
        <w:t xml:space="preserve">на основании  Устава МО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  Собрание депутатов муниципального образования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 </w:t>
      </w:r>
      <w:r w:rsidRPr="00204A4F">
        <w:rPr>
          <w:rFonts w:ascii="PT Astra Serif" w:hAnsi="PT Astra Serif"/>
          <w:b/>
          <w:bCs/>
          <w:sz w:val="28"/>
          <w:szCs w:val="28"/>
        </w:rPr>
        <w:t>РЕШИЛО:</w:t>
      </w: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t xml:space="preserve">1. Внести в решение Собрания депутатов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от 29.06.2015 года</w:t>
      </w:r>
      <w:r w:rsidRPr="00204A4F">
        <w:rPr>
          <w:rFonts w:ascii="PT Astra Serif" w:hAnsi="PT Astra Serif"/>
          <w:b/>
          <w:sz w:val="28"/>
          <w:szCs w:val="28"/>
        </w:rPr>
        <w:t xml:space="preserve"> </w:t>
      </w:r>
      <w:r w:rsidRPr="00204A4F">
        <w:rPr>
          <w:rFonts w:ascii="PT Astra Serif" w:hAnsi="PT Astra Serif"/>
          <w:sz w:val="28"/>
          <w:szCs w:val="28"/>
        </w:rPr>
        <w:t>№ 19-83</w:t>
      </w:r>
      <w:r w:rsidRPr="00204A4F">
        <w:rPr>
          <w:rFonts w:ascii="PT Astra Serif" w:hAnsi="PT Astra Serif"/>
          <w:b/>
          <w:sz w:val="28"/>
          <w:szCs w:val="28"/>
        </w:rPr>
        <w:t xml:space="preserve"> </w:t>
      </w:r>
      <w:r w:rsidRPr="00204A4F">
        <w:rPr>
          <w:rFonts w:ascii="PT Astra Serif" w:hAnsi="PT Astra Serif"/>
          <w:sz w:val="28"/>
          <w:szCs w:val="28"/>
        </w:rPr>
        <w:t>«Об</w:t>
      </w:r>
      <w:r w:rsidRPr="00204A4F">
        <w:rPr>
          <w:rFonts w:ascii="PT Astra Serif" w:hAnsi="PT Astra Serif"/>
          <w:bCs/>
          <w:sz w:val="28"/>
          <w:szCs w:val="28"/>
        </w:rPr>
        <w:t xml:space="preserve"> утверждении норм и правил по благоустройству территории муниципального образования Огаревское </w:t>
      </w:r>
      <w:proofErr w:type="spellStart"/>
      <w:r w:rsidRPr="00204A4F">
        <w:rPr>
          <w:rFonts w:ascii="PT Astra Serif" w:hAnsi="PT Astra Serif"/>
          <w:bCs/>
          <w:sz w:val="28"/>
          <w:szCs w:val="28"/>
        </w:rPr>
        <w:t>Щекинского</w:t>
      </w:r>
      <w:proofErr w:type="spellEnd"/>
      <w:r w:rsidRPr="00204A4F">
        <w:rPr>
          <w:rFonts w:ascii="PT Astra Serif" w:hAnsi="PT Astra Serif"/>
          <w:bCs/>
          <w:sz w:val="28"/>
          <w:szCs w:val="28"/>
        </w:rPr>
        <w:t xml:space="preserve"> района</w:t>
      </w:r>
      <w:r w:rsidRPr="00204A4F">
        <w:rPr>
          <w:rFonts w:ascii="PT Astra Serif" w:hAnsi="PT Astra Serif"/>
          <w:sz w:val="28"/>
          <w:szCs w:val="28"/>
        </w:rPr>
        <w:t xml:space="preserve">» </w:t>
      </w:r>
      <w:r w:rsidR="00B054DE" w:rsidRPr="00204A4F">
        <w:rPr>
          <w:rFonts w:ascii="PT Astra Serif" w:hAnsi="PT Astra Serif"/>
          <w:sz w:val="28"/>
          <w:szCs w:val="28"/>
        </w:rPr>
        <w:t xml:space="preserve">в части приложения </w:t>
      </w:r>
      <w:r w:rsidRPr="00204A4F">
        <w:rPr>
          <w:rFonts w:ascii="PT Astra Serif" w:hAnsi="PT Astra Serif"/>
          <w:sz w:val="28"/>
          <w:szCs w:val="28"/>
        </w:rPr>
        <w:t>следующие изменения:</w:t>
      </w:r>
    </w:p>
    <w:p w:rsidR="00B054DE" w:rsidRPr="000169C5" w:rsidRDefault="0097752E" w:rsidP="0097752E">
      <w:pPr>
        <w:widowControl w:val="0"/>
        <w:autoSpaceDE w:val="0"/>
        <w:autoSpaceDN w:val="0"/>
        <w:adjustRightInd w:val="0"/>
        <w:ind w:firstLine="709"/>
        <w:jc w:val="both"/>
        <w:rPr>
          <w:rFonts w:ascii="PT Astra Serif" w:hAnsi="PT Astra Serif"/>
          <w:sz w:val="28"/>
          <w:szCs w:val="28"/>
        </w:rPr>
      </w:pPr>
      <w:r w:rsidRPr="000169C5">
        <w:rPr>
          <w:rFonts w:ascii="PT Astra Serif" w:hAnsi="PT Astra Serif"/>
          <w:b/>
          <w:sz w:val="28"/>
          <w:szCs w:val="28"/>
        </w:rPr>
        <w:t xml:space="preserve">1.1. </w:t>
      </w:r>
      <w:r w:rsidR="000169C5" w:rsidRPr="000169C5">
        <w:rPr>
          <w:rFonts w:ascii="PT Astra Serif" w:hAnsi="PT Astra Serif"/>
          <w:b/>
          <w:sz w:val="28"/>
          <w:szCs w:val="28"/>
        </w:rPr>
        <w:t xml:space="preserve">Пункт 1.3 </w:t>
      </w:r>
      <w:r w:rsidR="00B054DE" w:rsidRPr="000169C5">
        <w:rPr>
          <w:rFonts w:ascii="PT Astra Serif" w:hAnsi="PT Astra Serif"/>
          <w:b/>
          <w:sz w:val="28"/>
          <w:szCs w:val="28"/>
        </w:rPr>
        <w:t xml:space="preserve">раздела </w:t>
      </w:r>
      <w:r w:rsidR="000169C5" w:rsidRPr="000169C5">
        <w:rPr>
          <w:rFonts w:ascii="PT Astra Serif" w:hAnsi="PT Astra Serif"/>
          <w:b/>
          <w:sz w:val="28"/>
          <w:szCs w:val="28"/>
        </w:rPr>
        <w:t xml:space="preserve">1 дополнить абзацем 7 </w:t>
      </w:r>
      <w:r w:rsidR="000169C5" w:rsidRPr="000169C5">
        <w:rPr>
          <w:rFonts w:ascii="PT Astra Serif" w:hAnsi="PT Astra Serif"/>
          <w:sz w:val="28"/>
          <w:szCs w:val="28"/>
        </w:rPr>
        <w:t>следующего содержания</w:t>
      </w:r>
      <w:r w:rsidR="00B054DE" w:rsidRPr="000169C5">
        <w:rPr>
          <w:rFonts w:ascii="PT Astra Serif" w:hAnsi="PT Astra Serif"/>
          <w:sz w:val="28"/>
          <w:szCs w:val="28"/>
        </w:rPr>
        <w:t>:</w:t>
      </w:r>
    </w:p>
    <w:p w:rsidR="000169C5" w:rsidRPr="000169C5" w:rsidRDefault="000169C5" w:rsidP="000169C5">
      <w:pPr>
        <w:widowControl w:val="0"/>
        <w:autoSpaceDE w:val="0"/>
        <w:autoSpaceDN w:val="0"/>
        <w:adjustRightInd w:val="0"/>
        <w:ind w:left="1" w:firstLine="708"/>
        <w:jc w:val="both"/>
        <w:rPr>
          <w:rFonts w:ascii="PT Astra Serif" w:hAnsi="PT Astra Serif"/>
          <w:sz w:val="28"/>
          <w:szCs w:val="28"/>
        </w:rPr>
      </w:pPr>
      <w:proofErr w:type="gramStart"/>
      <w:r w:rsidRPr="000169C5">
        <w:rPr>
          <w:rFonts w:ascii="PT Astra Serif" w:hAnsi="PT Astra Serif"/>
          <w:sz w:val="28"/>
          <w:szCs w:val="28"/>
        </w:rPr>
        <w:t>«</w:t>
      </w:r>
      <w:r w:rsidRPr="000169C5">
        <w:rPr>
          <w:rFonts w:ascii="PT Astra Serif" w:hAnsi="PT Astra Serif"/>
          <w:b/>
          <w:sz w:val="28"/>
          <w:szCs w:val="28"/>
        </w:rPr>
        <w:t>детская игровая площадка</w:t>
      </w:r>
      <w:r w:rsidRPr="000169C5">
        <w:rPr>
          <w:rFonts w:ascii="PT Astra Serif" w:hAnsi="PT Astra Serif"/>
          <w:sz w:val="28"/>
          <w:szCs w:val="28"/>
        </w:rPr>
        <w:t xml:space="preserve"> – специально оборудованная территория, предназначенная для игры детей, включающая в себя соответствующие о</w:t>
      </w:r>
      <w:r>
        <w:rPr>
          <w:rFonts w:ascii="PT Astra Serif" w:hAnsi="PT Astra Serif"/>
          <w:sz w:val="28"/>
          <w:szCs w:val="28"/>
        </w:rPr>
        <w:t>борудование и покрытие.»;</w:t>
      </w:r>
      <w:proofErr w:type="gramEnd"/>
    </w:p>
    <w:p w:rsidR="00F91EB2" w:rsidRDefault="000169C5" w:rsidP="0097752E">
      <w:pPr>
        <w:widowControl w:val="0"/>
        <w:autoSpaceDE w:val="0"/>
        <w:autoSpaceDN w:val="0"/>
        <w:adjustRightInd w:val="0"/>
        <w:ind w:firstLine="709"/>
        <w:jc w:val="both"/>
        <w:rPr>
          <w:rFonts w:ascii="PT Astra Serif" w:hAnsi="PT Astra Serif"/>
          <w:b/>
          <w:sz w:val="28"/>
          <w:szCs w:val="28"/>
        </w:rPr>
      </w:pPr>
      <w:r>
        <w:rPr>
          <w:rFonts w:ascii="PT Astra Serif" w:hAnsi="PT Astra Serif"/>
          <w:b/>
          <w:sz w:val="28"/>
          <w:szCs w:val="28"/>
        </w:rPr>
        <w:t xml:space="preserve">1.2. </w:t>
      </w:r>
      <w:r w:rsidR="00F91EB2">
        <w:rPr>
          <w:rFonts w:ascii="PT Astra Serif" w:hAnsi="PT Astra Serif"/>
          <w:b/>
          <w:sz w:val="28"/>
          <w:szCs w:val="28"/>
        </w:rPr>
        <w:t xml:space="preserve">Пункт 2.7 раздела 2 изложить в следующей редакции: </w:t>
      </w:r>
    </w:p>
    <w:p w:rsidR="00F91EB2" w:rsidRPr="00F91EB2" w:rsidRDefault="00F91EB2" w:rsidP="00F91EB2">
      <w:pPr>
        <w:widowControl w:val="0"/>
        <w:autoSpaceDE w:val="0"/>
        <w:autoSpaceDN w:val="0"/>
        <w:adjustRightInd w:val="0"/>
        <w:ind w:left="1" w:firstLine="708"/>
        <w:jc w:val="both"/>
        <w:rPr>
          <w:rFonts w:ascii="PT Astra Serif" w:hAnsi="PT Astra Serif"/>
          <w:sz w:val="28"/>
          <w:szCs w:val="28"/>
        </w:rPr>
      </w:pPr>
      <w:r>
        <w:rPr>
          <w:rFonts w:ascii="PT Astra Serif" w:hAnsi="PT Astra Serif"/>
          <w:b/>
          <w:sz w:val="28"/>
          <w:szCs w:val="28"/>
        </w:rPr>
        <w:t>«2.7</w:t>
      </w:r>
      <w:r w:rsidRPr="00F91EB2">
        <w:rPr>
          <w:rFonts w:ascii="PT Astra Serif" w:hAnsi="PT Astra Serif"/>
          <w:b/>
          <w:sz w:val="28"/>
          <w:szCs w:val="28"/>
        </w:rPr>
        <w:t>. Игровое и спортивное оборудование</w:t>
      </w:r>
      <w:r w:rsidRPr="00F91EB2">
        <w:rPr>
          <w:rFonts w:ascii="PT Astra Serif" w:hAnsi="PT Astra Serif"/>
          <w:sz w:val="28"/>
          <w:szCs w:val="28"/>
        </w:rPr>
        <w:t>.</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sz w:val="28"/>
          <w:szCs w:val="28"/>
        </w:rPr>
        <w:t>2.7.1</w:t>
      </w:r>
      <w:r w:rsidRPr="00F91EB2">
        <w:rPr>
          <w:rFonts w:ascii="PT Astra Serif" w:hAnsi="PT Astra Serif" w:cs="Arial"/>
          <w:sz w:val="28"/>
          <w:szCs w:val="28"/>
        </w:rPr>
        <w:t xml:space="preserve">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должно быть обеспечено соответствие оборудования анатомо-физиологическим особенностям разных возрастных групп в порядке, предусмотренном таблицей 1 настоящих Правил.</w:t>
      </w:r>
    </w:p>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t>Таблица 1. Состав игрового и спортивного оборудования в зависимости от возраста детей</w:t>
      </w:r>
    </w:p>
    <w:tbl>
      <w:tblPr>
        <w:tblW w:w="0" w:type="auto"/>
        <w:tblInd w:w="149" w:type="dxa"/>
        <w:tblLayout w:type="fixed"/>
        <w:tblCellMar>
          <w:left w:w="0" w:type="dxa"/>
          <w:right w:w="0" w:type="dxa"/>
        </w:tblCellMar>
        <w:tblLook w:val="04A0" w:firstRow="1" w:lastRow="0" w:firstColumn="1" w:lastColumn="0" w:noHBand="0" w:noVBand="1"/>
      </w:tblPr>
      <w:tblGrid>
        <w:gridCol w:w="1985"/>
        <w:gridCol w:w="2835"/>
        <w:gridCol w:w="4532"/>
      </w:tblGrid>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Возраст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Назначение оборудования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Рекомендуемое игровое и физкультурное оборудование</w:t>
            </w:r>
          </w:p>
        </w:tc>
      </w:tr>
      <w:tr w:rsidR="00F91EB2" w:rsidRPr="00F91EB2" w:rsidTr="008A26E5">
        <w:tc>
          <w:tcPr>
            <w:tcW w:w="198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Дети </w:t>
            </w:r>
            <w:proofErr w:type="spellStart"/>
            <w:r w:rsidRPr="00F91EB2">
              <w:rPr>
                <w:rFonts w:ascii="PT Astra Serif" w:hAnsi="PT Astra Serif"/>
                <w:sz w:val="28"/>
                <w:szCs w:val="28"/>
              </w:rPr>
              <w:lastRenderedPageBreak/>
              <w:t>преддошкольного</w:t>
            </w:r>
            <w:proofErr w:type="spellEnd"/>
            <w:r w:rsidRPr="00F91EB2">
              <w:rPr>
                <w:rFonts w:ascii="PT Astra Serif" w:hAnsi="PT Astra Serif"/>
                <w:sz w:val="28"/>
                <w:szCs w:val="28"/>
              </w:rPr>
              <w:t xml:space="preserve"> возраста (1 - 3 г.)</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 xml:space="preserve">Для тихих игр, </w:t>
            </w:r>
            <w:r w:rsidRPr="00F91EB2">
              <w:rPr>
                <w:rFonts w:ascii="PT Astra Serif" w:hAnsi="PT Astra Serif"/>
                <w:sz w:val="28"/>
                <w:szCs w:val="28"/>
              </w:rPr>
              <w:lastRenderedPageBreak/>
              <w:t>тренировки усидчивости, терпения, развития фантазии</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Песочницы</w:t>
            </w:r>
          </w:p>
        </w:tc>
      </w:tr>
      <w:tr w:rsidR="00F91EB2" w:rsidRPr="00F91EB2" w:rsidTr="008A26E5">
        <w:tc>
          <w:tcPr>
            <w:tcW w:w="1985" w:type="dxa"/>
            <w:tcBorders>
              <w:top w:val="nil"/>
              <w:left w:val="single" w:sz="6" w:space="0" w:color="000000"/>
              <w:bottom w:val="nil"/>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Для тренировки лазания, ходьбы, перешагивания, </w:t>
            </w:r>
            <w:proofErr w:type="spellStart"/>
            <w:r w:rsidRPr="00F91EB2">
              <w:rPr>
                <w:rFonts w:ascii="PT Astra Serif" w:hAnsi="PT Astra Serif"/>
                <w:sz w:val="28"/>
                <w:szCs w:val="28"/>
              </w:rPr>
              <w:t>подлезания</w:t>
            </w:r>
            <w:proofErr w:type="spellEnd"/>
            <w:r w:rsidRPr="00F91EB2">
              <w:rPr>
                <w:rFonts w:ascii="PT Astra Serif" w:hAnsi="PT Astra Serif"/>
                <w:sz w:val="28"/>
                <w:szCs w:val="28"/>
              </w:rPr>
              <w:t>, равновесия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Домики, пирамиды, гимнастические стенки, бумы, бревна, горки;</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кубы деревянные 20 x 40 x 15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доски шириной 15, 20, 25 см, длиной 150, 200 и 250 см; доска деревянная - один конец приподнят на высоту 10 - 15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горка с поручнями, ступеньками и центральной площадкой, длина - 240 см, высота - 48 см (в центральной части), ширина ступеньки - 70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лестница-стремянка, высота - 100 или 150 см, расстояние между перекладинами - 10 и 15 см</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Качели и качалки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Дети дошкольного возраста (3 - 7 лет)</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и совершенствования лазанья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Пирамиды с вертикальными и горизонтальными перекладинами;</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лестницы различной конфигурации, со встроенными обручами, полусферы;</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доска деревянная на высоте 10 - 15 см (устанавливается на специальных подставках)</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равновесию, перешагиванию, перепрыгиванию, спрыгиванию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Бревно со стесанным верхом, прочно закрепленное, лежащее на земле, длина - 2,5 - 3,5 м, ширина - 20 - 30 см;</w:t>
            </w:r>
          </w:p>
          <w:p w:rsidR="00F91EB2" w:rsidRPr="00F91EB2" w:rsidRDefault="00F91EB2" w:rsidP="00F91EB2">
            <w:pPr>
              <w:jc w:val="both"/>
              <w:textAlignment w:val="baseline"/>
              <w:rPr>
                <w:rFonts w:ascii="PT Astra Serif" w:hAnsi="PT Astra Serif"/>
                <w:sz w:val="28"/>
                <w:szCs w:val="28"/>
              </w:rPr>
            </w:pPr>
            <w:proofErr w:type="gramStart"/>
            <w:r w:rsidRPr="00F91EB2">
              <w:rPr>
                <w:rFonts w:ascii="PT Astra Serif" w:hAnsi="PT Astra Serif"/>
                <w:sz w:val="28"/>
                <w:szCs w:val="28"/>
              </w:rPr>
              <w:t xml:space="preserve">- бум "Крокодил", длина - 2,5 м, </w:t>
            </w:r>
            <w:r w:rsidRPr="00F91EB2">
              <w:rPr>
                <w:rFonts w:ascii="PT Astra Serif" w:hAnsi="PT Astra Serif"/>
                <w:sz w:val="28"/>
                <w:szCs w:val="28"/>
              </w:rPr>
              <w:lastRenderedPageBreak/>
              <w:t>ширина - 20 см, высота - 20 см;</w:t>
            </w:r>
            <w:proofErr w:type="gramEnd"/>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гимнастическое бревно, длина горизонтальной части - 3,5 м, наклонной - 1,2 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горизонтальной части - 30 или 50 см, диаметр бревна - 27 см;</w:t>
            </w:r>
          </w:p>
          <w:p w:rsidR="00F91EB2" w:rsidRPr="00F91EB2" w:rsidRDefault="00F91EB2" w:rsidP="00F91EB2">
            <w:pPr>
              <w:jc w:val="both"/>
              <w:textAlignment w:val="baseline"/>
              <w:rPr>
                <w:rFonts w:ascii="PT Astra Serif" w:hAnsi="PT Astra Serif"/>
                <w:sz w:val="28"/>
                <w:szCs w:val="28"/>
              </w:rPr>
            </w:pPr>
            <w:proofErr w:type="gramStart"/>
            <w:r w:rsidRPr="00F91EB2">
              <w:rPr>
                <w:rFonts w:ascii="PT Astra Serif" w:hAnsi="PT Astra Serif"/>
                <w:sz w:val="28"/>
                <w:szCs w:val="28"/>
              </w:rPr>
              <w:t>- гимнастическая скамейка, длина - 3 м, ширина - 20 см, толщина - 3 см, высота - 20 см</w:t>
            </w:r>
            <w:proofErr w:type="gramEnd"/>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вхождению, лазанью, движению на четвереньках, скатыванию</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Горка с поручнями, длина - 2 м, высота - 60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горка с лесенкой и скатом, длина - 240, высота - 80, длина лесенки и ската - 90 см, ширина лесенки и ската - 70 см</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обучения развитию силы, гибкости, координации движений</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Гимнастическая стенка, высота - 3 м, ширина пролетов не менее 1 м, диаметр перекладины - 22 мм, расстояние между перекладинами - 25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гимнастические столбики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rPr>
                <w:rFonts w:ascii="PT Astra Serif" w:hAnsi="PT Astra Serif"/>
                <w:sz w:val="28"/>
                <w:szCs w:val="28"/>
              </w:rPr>
            </w:pP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развития глазомера, точности движений, ловкости, для обучения метанию в цель</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Стойка с обручами для метания в цель, высота 120 - 130 см, диаметр обруча 40 - 50 см;</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оборудования для метания в виде "цветка", "петуха", центр мощения расположен на высоте 120 см (мл</w:t>
            </w:r>
            <w:proofErr w:type="gramStart"/>
            <w:r w:rsidRPr="00F91EB2">
              <w:rPr>
                <w:rFonts w:ascii="PT Astra Serif" w:hAnsi="PT Astra Serif"/>
                <w:sz w:val="28"/>
                <w:szCs w:val="28"/>
              </w:rPr>
              <w:t>.</w:t>
            </w:r>
            <w:proofErr w:type="gramEnd"/>
            <w:r w:rsidRPr="00F91EB2">
              <w:rPr>
                <w:rFonts w:ascii="PT Astra Serif" w:hAnsi="PT Astra Serif"/>
                <w:sz w:val="28"/>
                <w:szCs w:val="28"/>
              </w:rPr>
              <w:t xml:space="preserve"> </w:t>
            </w:r>
            <w:proofErr w:type="gramStart"/>
            <w:r w:rsidRPr="00F91EB2">
              <w:rPr>
                <w:rFonts w:ascii="PT Astra Serif" w:hAnsi="PT Astra Serif"/>
                <w:sz w:val="28"/>
                <w:szCs w:val="28"/>
              </w:rPr>
              <w:t>д</w:t>
            </w:r>
            <w:proofErr w:type="gramEnd"/>
            <w:r w:rsidRPr="00F91EB2">
              <w:rPr>
                <w:rFonts w:ascii="PT Astra Serif" w:hAnsi="PT Astra Serif"/>
                <w:sz w:val="28"/>
                <w:szCs w:val="28"/>
              </w:rPr>
              <w:t xml:space="preserve">ошкольный возраст); 150 - 200 см (старший дошкольный возраст); - </w:t>
            </w:r>
            <w:proofErr w:type="spellStart"/>
            <w:r w:rsidRPr="00F91EB2">
              <w:rPr>
                <w:rFonts w:ascii="PT Astra Serif" w:hAnsi="PT Astra Serif"/>
                <w:sz w:val="28"/>
                <w:szCs w:val="28"/>
              </w:rPr>
              <w:t>кольцебросы</w:t>
            </w:r>
            <w:proofErr w:type="spellEnd"/>
            <w:r w:rsidRPr="00F91EB2">
              <w:rPr>
                <w:rFonts w:ascii="PT Astra Serif" w:hAnsi="PT Astra Serif"/>
                <w:sz w:val="28"/>
                <w:szCs w:val="28"/>
              </w:rPr>
              <w:t xml:space="preserve"> - доска с укрепленными колышками высотой 15 - 20 см, </w:t>
            </w:r>
            <w:proofErr w:type="spellStart"/>
            <w:r w:rsidRPr="00F91EB2">
              <w:rPr>
                <w:rFonts w:ascii="PT Astra Serif" w:hAnsi="PT Astra Serif"/>
                <w:sz w:val="28"/>
                <w:szCs w:val="28"/>
              </w:rPr>
              <w:t>кольцебросы</w:t>
            </w:r>
            <w:proofErr w:type="spellEnd"/>
            <w:r w:rsidRPr="00F91EB2">
              <w:rPr>
                <w:rFonts w:ascii="PT Astra Serif" w:hAnsi="PT Astra Serif"/>
                <w:sz w:val="28"/>
                <w:szCs w:val="28"/>
              </w:rPr>
              <w:t xml:space="preserve"> могут быть расположены горизонтально и наклонно;</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мишени на щитах из досок в виде четырех концентрических кругов диаметром 20, 40, 60, 80 см, центр мишени на высоте 110 - 120 см от уровня пола или площадки, круги красятся в красный (центр), салатовый, желтый и голубой;</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 баскетбольные щиты крепятся на двух деревянных или металлических стойках так, чтобы </w:t>
            </w:r>
            <w:r w:rsidRPr="00F91EB2">
              <w:rPr>
                <w:rFonts w:ascii="PT Astra Serif" w:hAnsi="PT Astra Serif"/>
                <w:sz w:val="28"/>
                <w:szCs w:val="28"/>
              </w:rPr>
              <w:lastRenderedPageBreak/>
              <w:t>кольцо находилось на уровне 2 м от пола или поверхности площадки</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Дети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Гимнастическая стенка высотой не менее 3 м, количество пролетов 4 - 6;</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разновысокие перекладины, перекладина-эспандер для выполнения силовых упражнений в висе;</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w:t>
            </w:r>
            <w:proofErr w:type="spellStart"/>
            <w:r w:rsidRPr="00F91EB2">
              <w:rPr>
                <w:rFonts w:ascii="PT Astra Serif" w:hAnsi="PT Astra Serif"/>
                <w:sz w:val="28"/>
                <w:szCs w:val="28"/>
              </w:rPr>
              <w:t>рукоход</w:t>
            </w:r>
            <w:proofErr w:type="spellEnd"/>
            <w:r w:rsidRPr="00F91EB2">
              <w:rPr>
                <w:rFonts w:ascii="PT Astra Serif" w:hAnsi="PT Astra Serif"/>
                <w:sz w:val="28"/>
                <w:szCs w:val="28"/>
              </w:rPr>
              <w:t>" различной конфигурации для обучения передвижению разными способами, висам, подтягиванию;</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сочлененные перекладины разной высоты: 1,5 - 2,2 - 3 м, могут располагаться по одной линии или в форме букв "Г", "Т" или змейкой</w:t>
            </w:r>
          </w:p>
        </w:tc>
      </w:tr>
      <w:tr w:rsidR="00F91EB2" w:rsidRPr="00F91EB2" w:rsidTr="008A26E5">
        <w:tc>
          <w:tcPr>
            <w:tcW w:w="198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Дети старшего школьного возраста</w:t>
            </w:r>
          </w:p>
        </w:tc>
        <w:tc>
          <w:tcPr>
            <w:tcW w:w="28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Для улучшения мышечной силы, телосложения и общего физического развития</w:t>
            </w:r>
          </w:p>
        </w:tc>
        <w:tc>
          <w:tcPr>
            <w:tcW w:w="45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Спортивные комплексы;</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спортивно-игровые комплексы (</w:t>
            </w:r>
            <w:proofErr w:type="spellStart"/>
            <w:r w:rsidRPr="00F91EB2">
              <w:rPr>
                <w:rFonts w:ascii="PT Astra Serif" w:hAnsi="PT Astra Serif"/>
                <w:sz w:val="28"/>
                <w:szCs w:val="28"/>
              </w:rPr>
              <w:t>микроскалодромы</w:t>
            </w:r>
            <w:proofErr w:type="spellEnd"/>
            <w:r w:rsidRPr="00F91EB2">
              <w:rPr>
                <w:rFonts w:ascii="PT Astra Serif" w:hAnsi="PT Astra Serif"/>
                <w:sz w:val="28"/>
                <w:szCs w:val="28"/>
              </w:rPr>
              <w:t>, велодромы и т.п.)</w:t>
            </w:r>
          </w:p>
        </w:tc>
      </w:tr>
    </w:tbl>
    <w:p w:rsidR="00F91EB2" w:rsidRPr="00F91EB2" w:rsidRDefault="00F91EB2" w:rsidP="00F91EB2">
      <w:pPr>
        <w:shd w:val="clear" w:color="auto" w:fill="FFFFFF"/>
        <w:spacing w:after="240"/>
        <w:ind w:firstLine="709"/>
        <w:jc w:val="both"/>
        <w:textAlignment w:val="baseline"/>
        <w:outlineLvl w:val="4"/>
        <w:rPr>
          <w:rFonts w:ascii="PT Astra Serif" w:hAnsi="PT Astra Serif"/>
          <w:sz w:val="28"/>
          <w:szCs w:val="28"/>
          <w:lang w:eastAsia="en-US"/>
        </w:rPr>
      </w:pPr>
    </w:p>
    <w:p w:rsidR="00F91EB2" w:rsidRPr="00F91EB2" w:rsidRDefault="00F91EB2" w:rsidP="00F91EB2">
      <w:pPr>
        <w:shd w:val="clear" w:color="auto" w:fill="FFFFFF"/>
        <w:spacing w:after="240"/>
        <w:ind w:firstLine="709"/>
        <w:jc w:val="both"/>
        <w:textAlignment w:val="baseline"/>
        <w:outlineLvl w:val="4"/>
        <w:rPr>
          <w:rFonts w:ascii="PT Astra Serif" w:hAnsi="PT Astra Serif" w:cs="Arial"/>
          <w:b/>
          <w:bCs/>
          <w:sz w:val="28"/>
          <w:szCs w:val="28"/>
        </w:rPr>
      </w:pPr>
      <w:r w:rsidRPr="00F91EB2">
        <w:rPr>
          <w:rFonts w:ascii="PT Astra Serif" w:hAnsi="PT Astra Serif"/>
          <w:sz w:val="28"/>
          <w:szCs w:val="28"/>
          <w:lang w:eastAsia="en-US"/>
        </w:rPr>
        <w:t>При монтаже оборудования и (или) покрытия для детских игровых площадок, а также при эксплуатации оборудования и (или) покрытия для детских игровых площадок, размещенных после 17 ноября 2018 года, должны соблюдаться требования, установленные «</w:t>
      </w:r>
      <w:proofErr w:type="gramStart"/>
      <w:r w:rsidRPr="00F91EB2">
        <w:rPr>
          <w:rFonts w:ascii="PT Astra Serif" w:hAnsi="PT Astra Serif"/>
          <w:sz w:val="28"/>
          <w:szCs w:val="28"/>
          <w:lang w:eastAsia="en-US"/>
        </w:rPr>
        <w:t>ТР</w:t>
      </w:r>
      <w:proofErr w:type="gramEnd"/>
      <w:r w:rsidRPr="00F91EB2">
        <w:rPr>
          <w:rFonts w:ascii="PT Astra Serif" w:hAnsi="PT Astra Serif"/>
          <w:sz w:val="28"/>
          <w:szCs w:val="28"/>
          <w:lang w:eastAsia="en-US"/>
        </w:rPr>
        <w:t xml:space="preserve"> ЕАЭС 042/2017. Технический регламент Евразийского экономического союза «О безопасности оборудования для детских игровых площадок», утвержденного Решением Совета Евразийской экономической комиссии от 17.05.2017 № 21.</w:t>
      </w:r>
      <w:r w:rsidRPr="00F91EB2">
        <w:rPr>
          <w:rFonts w:ascii="PT Astra Serif" w:hAnsi="PT Astra Serif" w:cs="Arial"/>
          <w:b/>
          <w:bCs/>
          <w:sz w:val="28"/>
          <w:szCs w:val="28"/>
        </w:rPr>
        <w:br/>
      </w:r>
    </w:p>
    <w:p w:rsidR="00F91EB2" w:rsidRPr="00F91EB2" w:rsidRDefault="00F91EB2" w:rsidP="00F91EB2">
      <w:pPr>
        <w:shd w:val="clear" w:color="auto" w:fill="FFFFFF"/>
        <w:spacing w:after="240"/>
        <w:ind w:firstLine="709"/>
        <w:jc w:val="center"/>
        <w:textAlignment w:val="baseline"/>
        <w:outlineLvl w:val="4"/>
        <w:rPr>
          <w:rFonts w:ascii="PT Astra Serif" w:hAnsi="PT Astra Serif" w:cs="Arial"/>
          <w:b/>
          <w:bCs/>
          <w:sz w:val="28"/>
          <w:szCs w:val="28"/>
        </w:rPr>
      </w:pPr>
      <w:r w:rsidRPr="00F91EB2">
        <w:rPr>
          <w:rFonts w:ascii="PT Astra Serif" w:hAnsi="PT Astra Serif" w:cs="Arial"/>
          <w:b/>
          <w:bCs/>
          <w:sz w:val="28"/>
          <w:szCs w:val="28"/>
        </w:rPr>
        <w:t>Игровое оборудование</w:t>
      </w:r>
    </w:p>
    <w:p w:rsidR="00F91EB2" w:rsidRPr="00F91EB2" w:rsidRDefault="00F91EB2" w:rsidP="00F91EB2">
      <w:pPr>
        <w:shd w:val="clear" w:color="auto" w:fill="FFFFFF"/>
        <w:ind w:firstLine="709"/>
        <w:jc w:val="both"/>
        <w:textAlignment w:val="baseline"/>
        <w:rPr>
          <w:rFonts w:ascii="PT Astra Serif" w:hAnsi="PT Astra Serif" w:cs="Arial"/>
          <w:sz w:val="28"/>
          <w:szCs w:val="28"/>
        </w:rPr>
      </w:pPr>
      <w:r>
        <w:rPr>
          <w:rFonts w:ascii="PT Astra Serif" w:hAnsi="PT Astra Serif" w:cs="Arial"/>
          <w:sz w:val="28"/>
          <w:szCs w:val="28"/>
        </w:rPr>
        <w:lastRenderedPageBreak/>
        <w:t>2.7</w:t>
      </w:r>
      <w:r w:rsidRPr="00F91EB2">
        <w:rPr>
          <w:rFonts w:ascii="PT Astra Serif" w:hAnsi="PT Astra Serif" w:cs="Arial"/>
          <w:sz w:val="28"/>
          <w:szCs w:val="28"/>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p>
    <w:p w:rsidR="00F91EB2" w:rsidRPr="00F91EB2" w:rsidRDefault="00F91EB2" w:rsidP="00F91EB2">
      <w:pPr>
        <w:shd w:val="clear" w:color="auto" w:fill="FFFFFF"/>
        <w:ind w:firstLine="709"/>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.3. Требования к материалу игрового оборудования и условиям его обработки:</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металл применяется для несущих конструкций оборудования, которые должны иметь надежные соединения и соответствующую обработку (влагостойкая покраска, антикоррозийное покрытие);</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xml:space="preserve">- </w:t>
      </w:r>
      <w:proofErr w:type="gramStart"/>
      <w:r w:rsidRPr="00F91EB2">
        <w:rPr>
          <w:rFonts w:ascii="PT Astra Serif" w:hAnsi="PT Astra Serif" w:cs="Arial"/>
          <w:sz w:val="28"/>
          <w:szCs w:val="28"/>
        </w:rPr>
        <w:t>возможно</w:t>
      </w:r>
      <w:proofErr w:type="gramEnd"/>
      <w:r w:rsidRPr="00F91EB2">
        <w:rPr>
          <w:rFonts w:ascii="PT Astra Serif" w:hAnsi="PT Astra Serif" w:cs="Arial"/>
          <w:sz w:val="28"/>
          <w:szCs w:val="28"/>
        </w:rPr>
        <w:t xml:space="preserve"> применять стеклопластик (не травмирует, не ржавеет, морозоустойчив);</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бетонные и железобетонные элементы оборудования выполняются из бетона марки не ниже 300, морозостойкостью не менее 150, имеют гладкие поверхности;</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sidRPr="00F91EB2">
        <w:rPr>
          <w:rFonts w:ascii="PT Astra Serif" w:hAnsi="PT Astra Serif" w:cs="Arial"/>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 xml:space="preserve">.4. В требованиях к конструкциям игрового оборудования: не допускаются острые углы, </w:t>
      </w:r>
      <w:proofErr w:type="spellStart"/>
      <w:r w:rsidRPr="00F91EB2">
        <w:rPr>
          <w:rFonts w:ascii="PT Astra Serif" w:hAnsi="PT Astra Serif" w:cs="Arial"/>
          <w:sz w:val="28"/>
          <w:szCs w:val="28"/>
        </w:rPr>
        <w:t>застревание</w:t>
      </w:r>
      <w:proofErr w:type="spellEnd"/>
      <w:r w:rsidRPr="00F91EB2">
        <w:rPr>
          <w:rFonts w:ascii="PT Astra Serif" w:hAnsi="PT Astra Serif" w:cs="Arial"/>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5. При размещении игрового оборудования на детских игровых площадках должны соблюдаться минимальные расстояния безопасности в порядке, предусмотренном таблицей 2 настоящих Правил.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необходимо принимать в порядке, предусмотренном таблицей 3 настоящих Правил.</w:t>
      </w:r>
    </w:p>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t>Таблица 2. Минимальные расстояния безопасности при размещении игрового оборудования</w:t>
      </w:r>
    </w:p>
    <w:tbl>
      <w:tblPr>
        <w:tblW w:w="0" w:type="auto"/>
        <w:tblInd w:w="149" w:type="dxa"/>
        <w:tblCellMar>
          <w:left w:w="0" w:type="dxa"/>
          <w:right w:w="0" w:type="dxa"/>
        </w:tblCellMar>
        <w:tblLook w:val="04A0" w:firstRow="1" w:lastRow="0" w:firstColumn="1" w:lastColumn="0" w:noHBand="0" w:noVBand="1"/>
      </w:tblPr>
      <w:tblGrid>
        <w:gridCol w:w="2761"/>
        <w:gridCol w:w="6591"/>
      </w:tblGrid>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Игровое оборудование</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Минимальные расстояния</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1,5 м в стороны от боковых конструкций и не менее 2,0 м вперед (назад) от крайних точек качели в состоянии наклона</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Качалки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Не менее 1,0 м в стороны от боковых конструкций и не менее 1,5 м вперед от крайних точек качалки в </w:t>
            </w:r>
            <w:r w:rsidRPr="00F91EB2">
              <w:rPr>
                <w:rFonts w:ascii="PT Astra Serif" w:hAnsi="PT Astra Serif"/>
                <w:sz w:val="28"/>
                <w:szCs w:val="28"/>
              </w:rPr>
              <w:lastRenderedPageBreak/>
              <w:t>состоянии наклона</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lastRenderedPageBreak/>
              <w:t>Карусели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2 м в стороны от боковых конструкций и не менее 3 м вверх от нижней вращающейся поверхности карусели</w:t>
            </w:r>
          </w:p>
        </w:tc>
      </w:tr>
      <w:tr w:rsidR="00F91EB2" w:rsidRPr="00F91EB2" w:rsidTr="008A26E5">
        <w:tc>
          <w:tcPr>
            <w:tcW w:w="276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Горки</w:t>
            </w:r>
          </w:p>
        </w:tc>
        <w:tc>
          <w:tcPr>
            <w:tcW w:w="65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Не менее 1 м от боковых сторон и 2 м вперед от нижнего края ската горки</w:t>
            </w:r>
          </w:p>
        </w:tc>
      </w:tr>
    </w:tbl>
    <w:p w:rsidR="00F91EB2" w:rsidRPr="00F91EB2" w:rsidRDefault="00F91EB2" w:rsidP="00F91EB2">
      <w:pPr>
        <w:shd w:val="clear" w:color="auto" w:fill="FFFFFF"/>
        <w:spacing w:after="240"/>
        <w:jc w:val="both"/>
        <w:textAlignment w:val="baseline"/>
        <w:rPr>
          <w:rFonts w:ascii="PT Astra Serif" w:hAnsi="PT Astra Serif" w:cs="Arial"/>
          <w:b/>
          <w:bCs/>
          <w:sz w:val="28"/>
          <w:szCs w:val="28"/>
        </w:rPr>
      </w:pPr>
      <w:r w:rsidRPr="00F91EB2">
        <w:rPr>
          <w:rFonts w:ascii="PT Astra Serif" w:hAnsi="PT Astra Serif" w:cs="Arial"/>
          <w:b/>
          <w:bCs/>
          <w:sz w:val="28"/>
          <w:szCs w:val="28"/>
        </w:rPr>
        <w:br/>
        <w:t>Таблица 3. Требования к игровому оборудованию</w:t>
      </w:r>
    </w:p>
    <w:tbl>
      <w:tblPr>
        <w:tblW w:w="0" w:type="auto"/>
        <w:tblCellMar>
          <w:left w:w="0" w:type="dxa"/>
          <w:right w:w="0" w:type="dxa"/>
        </w:tblCellMar>
        <w:tblLook w:val="04A0" w:firstRow="1" w:lastRow="0" w:firstColumn="1" w:lastColumn="0" w:noHBand="0" w:noVBand="1"/>
      </w:tblPr>
      <w:tblGrid>
        <w:gridCol w:w="2032"/>
        <w:gridCol w:w="7322"/>
      </w:tblGrid>
      <w:tr w:rsidR="00F91EB2" w:rsidRPr="00F91EB2" w:rsidTr="008A26E5">
        <w:trPr>
          <w:trHeight w:val="15"/>
        </w:trPr>
        <w:tc>
          <w:tcPr>
            <w:tcW w:w="2033" w:type="dxa"/>
            <w:tcBorders>
              <w:top w:val="nil"/>
              <w:left w:val="nil"/>
              <w:bottom w:val="nil"/>
              <w:right w:val="nil"/>
            </w:tcBorders>
            <w:hideMark/>
          </w:tcPr>
          <w:p w:rsidR="00F91EB2" w:rsidRPr="00F91EB2" w:rsidRDefault="00F91EB2" w:rsidP="00F91EB2">
            <w:pPr>
              <w:jc w:val="both"/>
              <w:rPr>
                <w:rFonts w:ascii="PT Astra Serif" w:hAnsi="PT Astra Serif"/>
                <w:sz w:val="28"/>
                <w:szCs w:val="28"/>
              </w:rPr>
            </w:pPr>
          </w:p>
        </w:tc>
        <w:tc>
          <w:tcPr>
            <w:tcW w:w="7392" w:type="dxa"/>
            <w:tcBorders>
              <w:top w:val="nil"/>
              <w:left w:val="nil"/>
              <w:bottom w:val="nil"/>
              <w:right w:val="nil"/>
            </w:tcBorders>
            <w:hideMark/>
          </w:tcPr>
          <w:p w:rsidR="00F91EB2" w:rsidRPr="00F91EB2" w:rsidRDefault="00F91EB2" w:rsidP="00F91EB2">
            <w:pPr>
              <w:jc w:val="both"/>
              <w:rPr>
                <w:rFonts w:ascii="PT Astra Serif" w:hAnsi="PT Astra Serif"/>
                <w:sz w:val="28"/>
                <w:szCs w:val="28"/>
              </w:rPr>
            </w:pP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Игровое оборудование</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Требования</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Высота от уровня земли до сиденья качелей в состоянии покоя должна быть не менее 350 мм и не более 635 мм. </w:t>
            </w:r>
            <w:proofErr w:type="gramStart"/>
            <w:r w:rsidRPr="00F91EB2">
              <w:rPr>
                <w:rFonts w:ascii="PT Astra Serif" w:hAnsi="PT Astra Serif"/>
                <w:sz w:val="28"/>
                <w:szCs w:val="28"/>
              </w:rPr>
              <w:t>Допускается не более двух сидений</w:t>
            </w:r>
            <w:proofErr w:type="gramEnd"/>
            <w:r w:rsidRPr="00F91EB2">
              <w:rPr>
                <w:rFonts w:ascii="PT Astra Serif" w:hAnsi="PT Astra Serif"/>
                <w:sz w:val="28"/>
                <w:szCs w:val="28"/>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F91EB2">
              <w:rPr>
                <w:rFonts w:ascii="PT Astra Serif" w:hAnsi="PT Astra Serif"/>
                <w:sz w:val="28"/>
                <w:szCs w:val="28"/>
              </w:rPr>
              <w:t>более старших</w:t>
            </w:r>
            <w:proofErr w:type="gramEnd"/>
            <w:r w:rsidRPr="00F91EB2">
              <w:rPr>
                <w:rFonts w:ascii="PT Astra Serif" w:hAnsi="PT Astra Serif"/>
                <w:sz w:val="28"/>
                <w:szCs w:val="28"/>
              </w:rPr>
              <w:t xml:space="preserve"> детей</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Качалки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20 мм</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Карусели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w:t>
            </w:r>
          </w:p>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Максимальная высота от нижнего уровня карусели до ее верхней точки составляет 1 м</w:t>
            </w:r>
          </w:p>
        </w:tc>
      </w:tr>
      <w:tr w:rsidR="00F91EB2" w:rsidRPr="00F91EB2" w:rsidTr="008A26E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Горки</w:t>
            </w:r>
          </w:p>
        </w:tc>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1EB2" w:rsidRPr="00F91EB2" w:rsidRDefault="00F91EB2" w:rsidP="00F91EB2">
            <w:pPr>
              <w:jc w:val="both"/>
              <w:textAlignment w:val="baseline"/>
              <w:rPr>
                <w:rFonts w:ascii="PT Astra Serif" w:hAnsi="PT Astra Serif"/>
                <w:sz w:val="28"/>
                <w:szCs w:val="28"/>
              </w:rPr>
            </w:pPr>
            <w:r w:rsidRPr="00F91EB2">
              <w:rPr>
                <w:rFonts w:ascii="PT Astra Serif" w:hAnsi="PT Astra Serif"/>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700 мм и не более 950 мм. Стартовая площадка не менее 300 мм длиной с уклоном до 5 градусов, но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w:t>
            </w:r>
            <w:r w:rsidRPr="00F91EB2">
              <w:rPr>
                <w:rFonts w:ascii="PT Astra Serif" w:hAnsi="PT Astra Serif"/>
                <w:sz w:val="28"/>
                <w:szCs w:val="28"/>
              </w:rPr>
              <w:lastRenderedPageBreak/>
              <w:t>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w:t>
            </w:r>
          </w:p>
        </w:tc>
      </w:tr>
    </w:tbl>
    <w:p w:rsidR="00F91EB2" w:rsidRPr="00F91EB2" w:rsidRDefault="00F91EB2" w:rsidP="00F91EB2">
      <w:pPr>
        <w:shd w:val="clear" w:color="auto" w:fill="FFFFFF"/>
        <w:spacing w:after="240"/>
        <w:jc w:val="center"/>
        <w:textAlignment w:val="baseline"/>
        <w:outlineLvl w:val="4"/>
        <w:rPr>
          <w:rFonts w:ascii="PT Astra Serif" w:hAnsi="PT Astra Serif" w:cs="Arial"/>
          <w:b/>
          <w:bCs/>
          <w:sz w:val="28"/>
          <w:szCs w:val="28"/>
        </w:rPr>
      </w:pPr>
      <w:r w:rsidRPr="00F91EB2">
        <w:rPr>
          <w:rFonts w:ascii="PT Astra Serif" w:hAnsi="PT Astra Serif" w:cs="Arial"/>
          <w:b/>
          <w:bCs/>
          <w:sz w:val="28"/>
          <w:szCs w:val="28"/>
        </w:rPr>
        <w:lastRenderedPageBreak/>
        <w:br/>
        <w:t>Спортивное оборудование</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необходимо руководствоваться каталогами сертифицированного оборудования.</w:t>
      </w:r>
    </w:p>
    <w:p w:rsidR="00F91EB2" w:rsidRPr="00F91EB2" w:rsidRDefault="00F91EB2" w:rsidP="00F91EB2">
      <w:pPr>
        <w:shd w:val="clear" w:color="auto" w:fill="FFFFFF"/>
        <w:ind w:firstLine="480"/>
        <w:jc w:val="both"/>
        <w:textAlignment w:val="baseline"/>
        <w:rPr>
          <w:rFonts w:ascii="PT Astra Serif" w:hAnsi="PT Astra Serif" w:cs="Arial"/>
          <w:sz w:val="28"/>
          <w:szCs w:val="28"/>
        </w:rPr>
      </w:pPr>
      <w:r>
        <w:rPr>
          <w:rFonts w:ascii="PT Astra Serif" w:hAnsi="PT Astra Serif" w:cs="Arial"/>
          <w:sz w:val="28"/>
          <w:szCs w:val="28"/>
        </w:rPr>
        <w:t>2.7</w:t>
      </w:r>
      <w:r w:rsidRPr="00F91EB2">
        <w:rPr>
          <w:rFonts w:ascii="PT Astra Serif" w:hAnsi="PT Astra Serif" w:cs="Arial"/>
          <w:sz w:val="28"/>
          <w:szCs w:val="28"/>
        </w:rPr>
        <w:t>.7. Без согласования схемы размещения с собственниками или эксплуатирующими организациями запрещается размещать детские игровые, спортивные, физкультурные площадки вблизи линий электропередачи, подземных инженерных коммуникаций, а также зеленых насаждений, находящихся в аварийном состоянии.</w:t>
      </w:r>
    </w:p>
    <w:p w:rsidR="00F91EB2" w:rsidRPr="00F91EB2" w:rsidRDefault="00F91EB2" w:rsidP="00F91EB2">
      <w:pPr>
        <w:autoSpaceDE w:val="0"/>
        <w:autoSpaceDN w:val="0"/>
        <w:adjustRightInd w:val="0"/>
        <w:ind w:right="555"/>
        <w:jc w:val="center"/>
        <w:rPr>
          <w:sz w:val="24"/>
          <w:szCs w:val="24"/>
          <w:lang w:eastAsia="en-US"/>
        </w:rPr>
      </w:pPr>
    </w:p>
    <w:p w:rsidR="00F91EB2" w:rsidRPr="00F91EB2" w:rsidRDefault="00F91EB2" w:rsidP="00F91EB2">
      <w:pPr>
        <w:autoSpaceDE w:val="0"/>
        <w:autoSpaceDN w:val="0"/>
        <w:adjustRightInd w:val="0"/>
        <w:ind w:right="555"/>
        <w:jc w:val="center"/>
        <w:rPr>
          <w:rFonts w:ascii="PT Astra Serif" w:hAnsi="PT Astra Serif"/>
          <w:b/>
          <w:sz w:val="28"/>
          <w:szCs w:val="28"/>
          <w:lang w:eastAsia="en-US"/>
        </w:rPr>
      </w:pPr>
      <w:r w:rsidRPr="00F91EB2">
        <w:rPr>
          <w:rFonts w:ascii="PT Astra Serif" w:hAnsi="PT Astra Serif"/>
          <w:b/>
          <w:sz w:val="28"/>
          <w:szCs w:val="28"/>
          <w:lang w:eastAsia="en-US"/>
        </w:rPr>
        <w:t>Состав игрового и спортивного оборудования в зависимости от возраста детей</w:t>
      </w:r>
    </w:p>
    <w:p w:rsidR="00F91EB2" w:rsidRPr="00F91EB2" w:rsidRDefault="00F91EB2" w:rsidP="00F91EB2">
      <w:pPr>
        <w:autoSpaceDE w:val="0"/>
        <w:autoSpaceDN w:val="0"/>
        <w:adjustRightInd w:val="0"/>
        <w:ind w:right="555" w:firstLine="709"/>
        <w:jc w:val="both"/>
        <w:rPr>
          <w:rFonts w:ascii="PT Astra Serif" w:hAnsi="PT Astra Serif"/>
          <w:sz w:val="28"/>
          <w:szCs w:val="28"/>
          <w:lang w:eastAsia="en-US"/>
        </w:rPr>
      </w:pP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 Конструкция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а) должна обеспечивать прочность, устойчивость, жесткость и неизменяемость;</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б) должна иметь защиту от коррозии и старения с учетом степени агрессивности среды и стойкости используемых материалов;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в) не должна иметь выступающих элементов с острыми концами или кромками;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г) не должна иметь шероховатых поверхностей, способных нанести травму пользователю;</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д) должна иметь защиту выступающих концов болтовых соединений;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е) должна иметь гладкие сварные швы;</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ж) должна иметь закругленные углы и края любой доступной для пользователей части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з) должна исключать возможность демонтажа без применения специализированных инструментов;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и) должна иметь защиту от несанкционированного доступа к элементам (комплектующим) оборудования, подлежащим периодическому обслуживанию или замене;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к) должна иметь размеры поперечного сечения элементов оборудования для захвата, при которых обеспечивается возможность захвата детьми;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л) должна исключать образование сдавливающих или режущих поверхностей между подвижными, а также подвижными и неподвижными элементами;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м) должна обеспечивать безопасные расстояния между подвижными элементами оборудования и поверхностью игровой площадки;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н) должна иметь оснащение перилами и ограждениями;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о) не должна допускать </w:t>
      </w:r>
      <w:proofErr w:type="spellStart"/>
      <w:r w:rsidRPr="00F91EB2">
        <w:rPr>
          <w:rFonts w:ascii="PT Astra Serif" w:hAnsi="PT Astra Serif"/>
          <w:sz w:val="28"/>
          <w:szCs w:val="28"/>
          <w:lang w:eastAsia="en-US"/>
        </w:rPr>
        <w:t>застревание</w:t>
      </w:r>
      <w:proofErr w:type="spellEnd"/>
      <w:r w:rsidRPr="00F91EB2">
        <w:rPr>
          <w:rFonts w:ascii="PT Astra Serif" w:hAnsi="PT Astra Serif"/>
          <w:sz w:val="28"/>
          <w:szCs w:val="28"/>
          <w:lang w:eastAsia="en-US"/>
        </w:rPr>
        <w:t xml:space="preserve"> тела, частей тела или одежды ребенка;</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п) должна обладать необходимой несущей способностью к возникающим нагрузкам.</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2. Закрытое оборудование (тоннели, игровые домики и т.п.)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детям без каких-либо дополнительных средств.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3. По всей зоне приземления с оборудования должны быть установлены </w:t>
      </w:r>
      <w:proofErr w:type="spellStart"/>
      <w:r w:rsidRPr="00F91EB2">
        <w:rPr>
          <w:rFonts w:ascii="PT Astra Serif" w:hAnsi="PT Astra Serif"/>
          <w:sz w:val="28"/>
          <w:szCs w:val="28"/>
          <w:lang w:eastAsia="en-US"/>
        </w:rPr>
        <w:t>ударопоглощающие</w:t>
      </w:r>
      <w:proofErr w:type="spellEnd"/>
      <w:r w:rsidRPr="00F91EB2">
        <w:rPr>
          <w:rFonts w:ascii="PT Astra Serif" w:hAnsi="PT Astra Serif"/>
          <w:sz w:val="28"/>
          <w:szCs w:val="28"/>
          <w:lang w:eastAsia="en-US"/>
        </w:rPr>
        <w:t xml:space="preserve"> покрытия.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4. Высота свободного падения с оборудования должна учитывать тип </w:t>
      </w:r>
      <w:proofErr w:type="spellStart"/>
      <w:r w:rsidRPr="00F91EB2">
        <w:rPr>
          <w:rFonts w:ascii="PT Astra Serif" w:hAnsi="PT Astra Serif"/>
          <w:sz w:val="28"/>
          <w:szCs w:val="28"/>
          <w:lang w:eastAsia="en-US"/>
        </w:rPr>
        <w:t>ударопоглощающего</w:t>
      </w:r>
      <w:proofErr w:type="spellEnd"/>
      <w:r w:rsidRPr="00F91EB2">
        <w:rPr>
          <w:rFonts w:ascii="PT Astra Serif" w:hAnsi="PT Astra Serif"/>
          <w:sz w:val="28"/>
          <w:szCs w:val="28"/>
          <w:lang w:eastAsia="en-US"/>
        </w:rPr>
        <w:t xml:space="preserve"> покрытия и возможные перемещения ребенка и элементов конструкции оборудования и должна составлять не более 3 метров от поверхности, на которую пользователь опирается ногами, до зоны приземления и не более 4 метров от уровня захвата руками до зоны приземления.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5. Границы зоны приземления должны учитывать возможные перемещения ребенка и элементов конструкции.</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6. Поверхности платформ, проходов, трапов и лестниц должны исключать скольжение при любых погодных условиях.</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7.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не должно иметь опасных выступов.</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8. При применении в качестве </w:t>
      </w:r>
      <w:proofErr w:type="spellStart"/>
      <w:r w:rsidRPr="00F91EB2">
        <w:rPr>
          <w:rFonts w:ascii="PT Astra Serif" w:hAnsi="PT Astra Serif"/>
          <w:sz w:val="28"/>
          <w:szCs w:val="28"/>
          <w:lang w:eastAsia="en-US"/>
        </w:rPr>
        <w:t>ударопоглощающего</w:t>
      </w:r>
      <w:proofErr w:type="spellEnd"/>
      <w:r w:rsidRPr="00F91EB2">
        <w:rPr>
          <w:rFonts w:ascii="PT Astra Serif" w:hAnsi="PT Astra Serif"/>
          <w:sz w:val="28"/>
          <w:szCs w:val="28"/>
          <w:lang w:eastAsia="en-US"/>
        </w:rPr>
        <w:t xml:space="preserve"> покрытия несыпучих материалов оно не должно иметь участков, на которых возможно </w:t>
      </w:r>
      <w:proofErr w:type="spellStart"/>
      <w:r w:rsidRPr="00F91EB2">
        <w:rPr>
          <w:rFonts w:ascii="PT Astra Serif" w:hAnsi="PT Astra Serif"/>
          <w:sz w:val="28"/>
          <w:szCs w:val="28"/>
          <w:lang w:eastAsia="en-US"/>
        </w:rPr>
        <w:t>застревание</w:t>
      </w:r>
      <w:proofErr w:type="spellEnd"/>
      <w:r w:rsidRPr="00F91EB2">
        <w:rPr>
          <w:rFonts w:ascii="PT Astra Serif" w:hAnsi="PT Astra Serif"/>
          <w:sz w:val="28"/>
          <w:szCs w:val="28"/>
          <w:lang w:eastAsia="en-US"/>
        </w:rPr>
        <w:t xml:space="preserve"> частей тела или одежды ребенка.</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9.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должно сохранять свои свойства вне зависимости от климатических условий.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10. Под оборудованием с высотой свободного падения более 60 см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 оборудуется по всей зоне приземления.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11. Критическая высота падения должна быть равной высоте свободного падения с оборудования или превышать такую высоту.</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12. Оборудование и (или) покрытие должны иметь назначенный срок службы.</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13.  Информация о характеристиках и безопасной эксплуатации оборудования должна быть указана в паспорте игрового элемента.</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14. Паспорт должен содержать следующую информацию:</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основные сведения об оборудовании (наименование и место нахождения (адрес) изготовителя (уполномоченного изготовителем лица), обозначение документа, в соответствии с которым произведено оборудование);</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основные технические данные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комплектность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приемке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упаковке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гарантийные обязательства изготовителя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хранении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перевозке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сведения о консервации и </w:t>
      </w:r>
      <w:proofErr w:type="spellStart"/>
      <w:r w:rsidRPr="00F91EB2">
        <w:rPr>
          <w:rFonts w:ascii="PT Astra Serif" w:hAnsi="PT Astra Serif"/>
          <w:sz w:val="28"/>
          <w:szCs w:val="28"/>
          <w:lang w:eastAsia="en-US"/>
        </w:rPr>
        <w:t>расконсервации</w:t>
      </w:r>
      <w:proofErr w:type="spellEnd"/>
      <w:r w:rsidRPr="00F91EB2">
        <w:rPr>
          <w:rFonts w:ascii="PT Astra Serif" w:hAnsi="PT Astra Serif"/>
          <w:sz w:val="28"/>
          <w:szCs w:val="28"/>
          <w:lang w:eastAsia="en-US"/>
        </w:rPr>
        <w:t xml:space="preserve"> оборудования при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рекомендуемый тип покрытия;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учете неисправностей оборудования при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учете технического обслуживания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ремонте, включая перечень деталей и частей оборудования, которые подвержены большим нагрузкам в процессе эксплуатации оборудования, а также срок и случаи их замены;</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монтажу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правила безопасной эксплуатации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осмотру и проверке оборудования перед началом эксплуатации;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инструкция по осмотру, обслуживанию и ремонту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об утилизации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месяц и год производства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сведения о возрастных группах (включая ограничения по весу и росту);</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назначенный срок службы;</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особые отметки (при необходимости);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фото или графический рисунок (при необходимости цветные)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чертеж общего вида оборудования с указанием основных размеров;</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схема сборки оборудования;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схема (план) зоны падения.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lastRenderedPageBreak/>
        <w:t>15. Монтаж оборудования и (или) покрытия должен выполняться в соответствии с инструкцией по монтажу.</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Оборудование должно быть установлено таким образом, чтобы обеспечить безопасность пользователей.</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При установке оборудования должны учитываться зоны падения и зоны приземления, определенные для соседнего оборудования.</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16. Конструкция оборудования может предусматривать беспрепятственный доступ на детскую игровую площадку детей с ограниченными возможностями и обеспечивать безопасность их пребывания на детской игровой площадке.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17. Техническое обслуживание и ремонт оборудования осуществляются в соответствии с паспортом.</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18. По истечении назначенного срока службы эксплуатация оборудования должна быть прекращена независимо от технического состояния оборудования.</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19. На детской игровой площадке должна быть размещена информация в виде таблички (пиктограммы), содержащая:</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правила пользования оборудованием и сведения о возрастных группах (включая ограничения по росту и весу);</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номера телефонов службы спасения, скорой помощи;</w:t>
      </w:r>
    </w:p>
    <w:p w:rsidR="00F91EB2" w:rsidRPr="00F91EB2" w:rsidRDefault="00F91EB2" w:rsidP="00F91EB2">
      <w:pPr>
        <w:widowControl w:val="0"/>
        <w:numPr>
          <w:ilvl w:val="0"/>
          <w:numId w:val="8"/>
        </w:num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 xml:space="preserve">номера телефонов </w:t>
      </w:r>
      <w:proofErr w:type="spellStart"/>
      <w:r w:rsidRPr="00F91EB2">
        <w:rPr>
          <w:rFonts w:ascii="PT Astra Serif" w:hAnsi="PT Astra Serif"/>
          <w:sz w:val="28"/>
          <w:szCs w:val="28"/>
          <w:lang w:eastAsia="en-US"/>
        </w:rPr>
        <w:t>эксплуатанта</w:t>
      </w:r>
      <w:proofErr w:type="spellEnd"/>
      <w:r w:rsidRPr="00F91EB2">
        <w:rPr>
          <w:rFonts w:ascii="PT Astra Serif" w:hAnsi="PT Astra Serif"/>
          <w:sz w:val="28"/>
          <w:szCs w:val="28"/>
          <w:lang w:eastAsia="en-US"/>
        </w:rPr>
        <w:t>, по которым следует обращаться в случае неисправности или поломки оборудования.</w:t>
      </w:r>
    </w:p>
    <w:p w:rsidR="00F91EB2" w:rsidRPr="00F91EB2" w:rsidRDefault="00F91EB2" w:rsidP="00F91EB2">
      <w:pPr>
        <w:autoSpaceDE w:val="0"/>
        <w:autoSpaceDN w:val="0"/>
        <w:adjustRightInd w:val="0"/>
        <w:ind w:firstLine="709"/>
        <w:jc w:val="both"/>
        <w:rPr>
          <w:rFonts w:ascii="PT Astra Serif" w:hAnsi="PT Astra Serif"/>
          <w:sz w:val="28"/>
          <w:szCs w:val="28"/>
          <w:lang w:eastAsia="en-US"/>
        </w:rPr>
      </w:pPr>
      <w:r w:rsidRPr="00F91EB2">
        <w:rPr>
          <w:rFonts w:ascii="PT Astra Serif" w:hAnsi="PT Astra Serif"/>
          <w:sz w:val="28"/>
          <w:szCs w:val="28"/>
          <w:lang w:eastAsia="en-US"/>
        </w:rPr>
        <w:t>20. В процессе эксплуатации оборудования должны соблюдаться ограничения по росту и весу, указанные в паспорте.</w:t>
      </w:r>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r w:rsidRPr="00F91EB2">
        <w:rPr>
          <w:rFonts w:ascii="PT Astra Serif" w:hAnsi="PT Astra Serif"/>
          <w:sz w:val="28"/>
          <w:szCs w:val="28"/>
          <w:lang w:eastAsia="en-US"/>
        </w:rPr>
        <w:t>21. Утилизация оборудования осуществляется в соответствии с паспортом.</w:t>
      </w:r>
      <w:bookmarkStart w:id="1" w:name="Par211"/>
      <w:bookmarkStart w:id="2" w:name="Par219"/>
      <w:bookmarkStart w:id="3" w:name="Par330"/>
      <w:bookmarkEnd w:id="1"/>
      <w:bookmarkEnd w:id="2"/>
      <w:bookmarkEnd w:id="3"/>
    </w:p>
    <w:p w:rsidR="00F91EB2" w:rsidRPr="00F91EB2" w:rsidRDefault="00F91EB2" w:rsidP="00F91EB2">
      <w:pPr>
        <w:autoSpaceDE w:val="0"/>
        <w:autoSpaceDN w:val="0"/>
        <w:adjustRightInd w:val="0"/>
        <w:ind w:right="2" w:firstLine="709"/>
        <w:jc w:val="both"/>
        <w:rPr>
          <w:rFonts w:ascii="PT Astra Serif" w:hAnsi="PT Astra Serif"/>
          <w:sz w:val="28"/>
          <w:szCs w:val="28"/>
          <w:lang w:eastAsia="en-US"/>
        </w:rPr>
      </w:pPr>
    </w:p>
    <w:p w:rsidR="00F91EB2" w:rsidRPr="00F91EB2" w:rsidRDefault="00F91EB2" w:rsidP="00F91EB2">
      <w:pPr>
        <w:autoSpaceDE w:val="0"/>
        <w:autoSpaceDN w:val="0"/>
        <w:adjustRightInd w:val="0"/>
        <w:ind w:right="2"/>
        <w:jc w:val="center"/>
        <w:rPr>
          <w:rFonts w:ascii="PT Astra Serif" w:hAnsi="PT Astra Serif"/>
          <w:b/>
          <w:sz w:val="28"/>
          <w:szCs w:val="28"/>
          <w:lang w:eastAsia="en-US"/>
        </w:rPr>
      </w:pPr>
      <w:r w:rsidRPr="00F91EB2">
        <w:rPr>
          <w:rFonts w:ascii="PT Astra Serif" w:hAnsi="PT Astra Serif"/>
          <w:b/>
          <w:sz w:val="28"/>
          <w:szCs w:val="28"/>
          <w:lang w:eastAsia="en-US"/>
        </w:rPr>
        <w:t>Перечень игрового оборудования для детских игровых площадок</w:t>
      </w:r>
    </w:p>
    <w:p w:rsidR="00F91EB2" w:rsidRPr="00F91EB2" w:rsidRDefault="00F91EB2" w:rsidP="00F91EB2">
      <w:pPr>
        <w:autoSpaceDE w:val="0"/>
        <w:autoSpaceDN w:val="0"/>
        <w:adjustRightInd w:val="0"/>
        <w:ind w:right="555" w:firstLine="709"/>
        <w:jc w:val="both"/>
        <w:rPr>
          <w:rFonts w:ascii="PT Astra Serif" w:hAnsi="PT Astra Serif"/>
          <w:sz w:val="28"/>
          <w:szCs w:val="28"/>
          <w:lang w:eastAsia="en-US"/>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119"/>
        <w:gridCol w:w="4394"/>
      </w:tblGrid>
      <w:tr w:rsidR="00F91EB2" w:rsidRPr="00F91EB2" w:rsidTr="008A26E5">
        <w:tc>
          <w:tcPr>
            <w:tcW w:w="2410" w:type="dxa"/>
          </w:tcPr>
          <w:p w:rsidR="00F91EB2" w:rsidRPr="00F91EB2" w:rsidRDefault="00F91EB2" w:rsidP="00F91EB2">
            <w:pPr>
              <w:autoSpaceDE w:val="0"/>
              <w:autoSpaceDN w:val="0"/>
              <w:adjustRightInd w:val="0"/>
              <w:ind w:left="86" w:right="-67" w:firstLine="62"/>
              <w:jc w:val="center"/>
              <w:rPr>
                <w:rFonts w:ascii="PT Astra Serif" w:hAnsi="PT Astra Serif"/>
                <w:sz w:val="28"/>
                <w:szCs w:val="28"/>
                <w:lang w:eastAsia="en-US"/>
              </w:rPr>
            </w:pPr>
            <w:r w:rsidRPr="00F91EB2">
              <w:rPr>
                <w:rFonts w:ascii="PT Astra Serif" w:hAnsi="PT Astra Serif"/>
                <w:sz w:val="28"/>
                <w:szCs w:val="28"/>
                <w:lang w:eastAsia="en-US"/>
              </w:rPr>
              <w:t>Вид оборудования, покрытия</w:t>
            </w:r>
          </w:p>
        </w:tc>
        <w:tc>
          <w:tcPr>
            <w:tcW w:w="3119" w:type="dxa"/>
          </w:tcPr>
          <w:p w:rsidR="00F91EB2" w:rsidRPr="00F91EB2" w:rsidRDefault="00F91EB2" w:rsidP="00F91EB2">
            <w:pPr>
              <w:autoSpaceDE w:val="0"/>
              <w:autoSpaceDN w:val="0"/>
              <w:adjustRightInd w:val="0"/>
              <w:ind w:left="86" w:right="135" w:firstLine="62"/>
              <w:jc w:val="center"/>
              <w:rPr>
                <w:rFonts w:ascii="PT Astra Serif" w:hAnsi="PT Astra Serif"/>
                <w:sz w:val="28"/>
                <w:szCs w:val="28"/>
                <w:lang w:eastAsia="en-US"/>
              </w:rPr>
            </w:pPr>
            <w:r w:rsidRPr="00F91EB2">
              <w:rPr>
                <w:rFonts w:ascii="PT Astra Serif" w:hAnsi="PT Astra Serif"/>
                <w:sz w:val="28"/>
                <w:szCs w:val="28"/>
                <w:lang w:eastAsia="en-US"/>
              </w:rPr>
              <w:t>Характеристика вида оборудования, покрытия</w:t>
            </w:r>
          </w:p>
        </w:tc>
        <w:tc>
          <w:tcPr>
            <w:tcW w:w="4394" w:type="dxa"/>
          </w:tcPr>
          <w:p w:rsidR="00F91EB2" w:rsidRPr="00F91EB2" w:rsidRDefault="00F91EB2" w:rsidP="00F91EB2">
            <w:pPr>
              <w:autoSpaceDE w:val="0"/>
              <w:autoSpaceDN w:val="0"/>
              <w:adjustRightInd w:val="0"/>
              <w:ind w:left="86" w:right="88" w:firstLine="62"/>
              <w:jc w:val="center"/>
              <w:rPr>
                <w:rFonts w:ascii="PT Astra Serif" w:hAnsi="PT Astra Serif"/>
                <w:sz w:val="28"/>
                <w:szCs w:val="28"/>
                <w:lang w:eastAsia="en-US"/>
              </w:rPr>
            </w:pPr>
            <w:r w:rsidRPr="00F91EB2">
              <w:rPr>
                <w:rFonts w:ascii="PT Astra Serif" w:hAnsi="PT Astra Serif"/>
                <w:sz w:val="28"/>
                <w:szCs w:val="28"/>
                <w:lang w:eastAsia="en-US"/>
              </w:rPr>
              <w:t>Тип оборудования, покрытия</w:t>
            </w:r>
          </w:p>
        </w:tc>
      </w:tr>
      <w:tr w:rsidR="00F91EB2" w:rsidRPr="00F91EB2" w:rsidTr="00F91EB2">
        <w:trPr>
          <w:trHeight w:val="3290"/>
        </w:trPr>
        <w:tc>
          <w:tcPr>
            <w:tcW w:w="2410" w:type="dxa"/>
          </w:tcPr>
          <w:p w:rsidR="00F91EB2" w:rsidRPr="00F91EB2" w:rsidRDefault="00F91EB2" w:rsidP="00F91EB2">
            <w:pPr>
              <w:autoSpaceDE w:val="0"/>
              <w:autoSpaceDN w:val="0"/>
              <w:adjustRightInd w:val="0"/>
              <w:ind w:left="75" w:right="75"/>
              <w:jc w:val="both"/>
              <w:rPr>
                <w:rFonts w:ascii="PT Astra Serif" w:hAnsi="PT Astra Serif"/>
                <w:sz w:val="28"/>
                <w:szCs w:val="28"/>
                <w:lang w:eastAsia="en-US"/>
              </w:rPr>
            </w:pPr>
            <w:r>
              <w:rPr>
                <w:rFonts w:ascii="PT Astra Serif" w:hAnsi="PT Astra Serif"/>
                <w:sz w:val="28"/>
                <w:szCs w:val="28"/>
                <w:lang w:eastAsia="en-US"/>
              </w:rPr>
              <w:t>Г</w:t>
            </w:r>
            <w:r w:rsidRPr="00F91EB2">
              <w:rPr>
                <w:rFonts w:ascii="PT Astra Serif" w:hAnsi="PT Astra Serif"/>
                <w:sz w:val="28"/>
                <w:szCs w:val="28"/>
                <w:lang w:eastAsia="en-US"/>
              </w:rPr>
              <w:t>орка детской игровой площадки</w:t>
            </w:r>
          </w:p>
        </w:tc>
        <w:tc>
          <w:tcPr>
            <w:tcW w:w="3119" w:type="dxa"/>
          </w:tcPr>
          <w:p w:rsidR="00F91EB2" w:rsidRPr="00F91EB2" w:rsidRDefault="00F91EB2" w:rsidP="00F91EB2">
            <w:pPr>
              <w:autoSpaceDE w:val="0"/>
              <w:autoSpaceDN w:val="0"/>
              <w:adjustRightInd w:val="0"/>
              <w:ind w:left="75" w:right="13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с наклонной поверхностью скольжения, по которой ребенок спускается вниз под действием силы тяжести</w:t>
            </w:r>
          </w:p>
        </w:tc>
        <w:tc>
          <w:tcPr>
            <w:tcW w:w="4394" w:type="dxa"/>
          </w:tcPr>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отдельно стоящая горка</w:t>
            </w:r>
          </w:p>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пристраиваемая горка</w:t>
            </w:r>
          </w:p>
          <w:p w:rsidR="00F91EB2" w:rsidRPr="00F91EB2" w:rsidRDefault="00F91EB2" w:rsidP="00F91EB2">
            <w:pPr>
              <w:autoSpaceDE w:val="0"/>
              <w:autoSpaceDN w:val="0"/>
              <w:adjustRightInd w:val="0"/>
              <w:ind w:left="75" w:right="87"/>
              <w:jc w:val="both"/>
              <w:rPr>
                <w:rFonts w:ascii="PT Astra Serif" w:hAnsi="PT Astra Serif"/>
                <w:sz w:val="28"/>
                <w:szCs w:val="28"/>
                <w:lang w:eastAsia="en-US"/>
              </w:rPr>
            </w:pPr>
            <w:r w:rsidRPr="00F91EB2">
              <w:rPr>
                <w:rFonts w:ascii="PT Astra Serif" w:hAnsi="PT Astra Serif"/>
                <w:sz w:val="28"/>
                <w:szCs w:val="28"/>
                <w:lang w:eastAsia="en-US"/>
              </w:rPr>
              <w:t>горка-волна (волнообразная горка)</w:t>
            </w:r>
          </w:p>
          <w:p w:rsidR="00F91EB2" w:rsidRPr="00F91EB2" w:rsidRDefault="00F91EB2" w:rsidP="00F91EB2">
            <w:pPr>
              <w:autoSpaceDE w:val="0"/>
              <w:autoSpaceDN w:val="0"/>
              <w:adjustRightInd w:val="0"/>
              <w:ind w:left="75" w:right="555"/>
              <w:jc w:val="both"/>
              <w:rPr>
                <w:rFonts w:ascii="PT Astra Serif" w:hAnsi="PT Astra Serif"/>
                <w:sz w:val="28"/>
                <w:szCs w:val="28"/>
                <w:lang w:eastAsia="en-US"/>
              </w:rPr>
            </w:pPr>
            <w:r w:rsidRPr="00F91EB2">
              <w:rPr>
                <w:rFonts w:ascii="PT Astra Serif" w:hAnsi="PT Astra Serif"/>
                <w:sz w:val="28"/>
                <w:szCs w:val="28"/>
                <w:lang w:eastAsia="en-US"/>
              </w:rPr>
              <w:t>горка "на склоне" (горка на склоне холма, насыпи, берега)</w:t>
            </w:r>
          </w:p>
          <w:p w:rsidR="00F91EB2" w:rsidRPr="00F91EB2" w:rsidRDefault="00F91EB2" w:rsidP="00F91EB2">
            <w:pPr>
              <w:autoSpaceDE w:val="0"/>
              <w:autoSpaceDN w:val="0"/>
              <w:adjustRightInd w:val="0"/>
              <w:ind w:left="75" w:right="555"/>
              <w:jc w:val="both"/>
              <w:rPr>
                <w:rFonts w:ascii="PT Astra Serif" w:hAnsi="PT Astra Serif"/>
                <w:sz w:val="28"/>
                <w:szCs w:val="28"/>
                <w:lang w:eastAsia="en-US"/>
              </w:rPr>
            </w:pPr>
            <w:r w:rsidRPr="00F91EB2">
              <w:rPr>
                <w:rFonts w:ascii="PT Astra Serif" w:hAnsi="PT Astra Serif"/>
                <w:sz w:val="28"/>
                <w:szCs w:val="28"/>
                <w:lang w:eastAsia="en-US"/>
              </w:rPr>
              <w:t>спиральная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криволинейная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тоннельная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комбинированная тоннельная горка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lastRenderedPageBreak/>
              <w:t>горка с несколькими трассами</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lastRenderedPageBreak/>
              <w:t>2. Качели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приводимое в движение ребенком, масса которого располагается ниже шарнира, относительно которого осуществляется качание</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одной осью вращения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осями вращения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с одной точкой подвеса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качели коллективные</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3. Качалка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которое приводится в движение ребенком (детьми) и на котором осуществляется колебательное движение в различных плоскостях</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качалка-балансир</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опорой</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опорой, обеспечивающая при качании движение ребенка (детей) в нескольких плоскостях</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несколькими опорами, обеспечивающая при качании движение ребенка (детей) преимущественно в одной плоскости</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несколькими опорами, обеспечивающая при качании движение ребенка (детей) в нескольких плоскостях</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шатунная качалка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одной осью качания, расположенной на высоте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качалка с вращением вокруг центральной оси</w:t>
            </w:r>
          </w:p>
        </w:tc>
      </w:tr>
      <w:tr w:rsidR="00F91EB2" w:rsidRPr="00F91EB2" w:rsidTr="008A26E5">
        <w:trPr>
          <w:trHeight w:val="2092"/>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lastRenderedPageBreak/>
              <w:t>4. Карусель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с одним посадочным местом или более, вращающееся вокруг вертикальной оси, с углом наклона от вертикали не более 5°</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вращающиеся кресла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вращающаяся платформа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вращающийся гриб</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планирование в воздухе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движение по круговой колее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большой вращающийся диск</w:t>
            </w:r>
          </w:p>
        </w:tc>
      </w:tr>
      <w:tr w:rsidR="00F91EB2" w:rsidRPr="00F91EB2" w:rsidTr="008A26E5">
        <w:trPr>
          <w:trHeight w:val="314"/>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5. Канатная дорога детской игровой площадки</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для детской игровой площадки, на котором ребенок катается под действием силы тяжести</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канатная дорога: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 подвесной рукояткой</w:t>
            </w:r>
          </w:p>
          <w:p w:rsidR="00F91EB2" w:rsidRPr="00F91EB2" w:rsidRDefault="00F91EB2" w:rsidP="00F91EB2">
            <w:pPr>
              <w:autoSpaceDE w:val="0"/>
              <w:autoSpaceDN w:val="0"/>
              <w:adjustRightInd w:val="0"/>
              <w:ind w:left="75" w:firstLine="3"/>
              <w:jc w:val="both"/>
              <w:rPr>
                <w:rFonts w:ascii="PT Astra Serif" w:hAnsi="PT Astra Serif"/>
                <w:sz w:val="28"/>
                <w:szCs w:val="28"/>
                <w:lang w:eastAsia="en-US"/>
              </w:rPr>
            </w:pPr>
            <w:r w:rsidRPr="00F91EB2">
              <w:rPr>
                <w:rFonts w:ascii="PT Astra Serif" w:hAnsi="PT Astra Serif"/>
                <w:sz w:val="28"/>
                <w:szCs w:val="28"/>
                <w:lang w:eastAsia="en-US"/>
              </w:rPr>
              <w:t>с сиденьем</w:t>
            </w:r>
          </w:p>
        </w:tc>
      </w:tr>
      <w:tr w:rsidR="00F91EB2" w:rsidRPr="00F91EB2" w:rsidTr="008A26E5">
        <w:trPr>
          <w:trHeight w:val="2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6. Детский городок (игровой комплекс), игровое оборудование, </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и элементы детских городков (игровых комплексов)</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оборудование для детской игровой площадки, предназначенное для игры, </w:t>
            </w:r>
            <w:proofErr w:type="gramStart"/>
            <w:r w:rsidRPr="00F91EB2">
              <w:rPr>
                <w:rFonts w:ascii="PT Astra Serif" w:hAnsi="PT Astra Serif"/>
                <w:sz w:val="28"/>
                <w:szCs w:val="28"/>
                <w:lang w:eastAsia="en-US"/>
              </w:rPr>
              <w:t>физического</w:t>
            </w:r>
            <w:proofErr w:type="gramEnd"/>
            <w:r w:rsidRPr="00F91EB2">
              <w:rPr>
                <w:rFonts w:ascii="PT Astra Serif" w:hAnsi="PT Astra Serif"/>
                <w:sz w:val="28"/>
                <w:szCs w:val="28"/>
                <w:lang w:eastAsia="en-US"/>
              </w:rPr>
              <w:t xml:space="preserve"> </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развития, воспитания ловкости и смелости детей</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детский городок (игровой комплекс)</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оборудование и элементы детских городков (игровых комплексов):</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башня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proofErr w:type="spellStart"/>
            <w:r w:rsidRPr="00F91EB2">
              <w:rPr>
                <w:rFonts w:ascii="PT Astra Serif" w:hAnsi="PT Astra Serif"/>
                <w:sz w:val="28"/>
                <w:szCs w:val="28"/>
                <w:lang w:eastAsia="en-US"/>
              </w:rPr>
              <w:t>рукоход</w:t>
            </w:r>
            <w:proofErr w:type="spellEnd"/>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стенка шведская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стенка для лазания</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тоннель</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мостик</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трап</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лестница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спираль</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шест</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гибкие элементы для лазания (лестница, сеть, паутина)</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игровое оборудование, в том числе песочница, игровой домик, лабиринт</w:t>
            </w:r>
          </w:p>
        </w:tc>
      </w:tr>
      <w:tr w:rsidR="00F91EB2" w:rsidRPr="00F91EB2" w:rsidTr="008A26E5">
        <w:trPr>
          <w:trHeight w:val="1305"/>
        </w:trPr>
        <w:tc>
          <w:tcPr>
            <w:tcW w:w="2410"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 xml:space="preserve">7. </w:t>
            </w:r>
            <w:proofErr w:type="spellStart"/>
            <w:r w:rsidRPr="00F91EB2">
              <w:rPr>
                <w:rFonts w:ascii="PT Astra Serif" w:hAnsi="PT Astra Serif"/>
                <w:sz w:val="28"/>
                <w:szCs w:val="28"/>
                <w:lang w:eastAsia="en-US"/>
              </w:rPr>
              <w:t>Ударопоглощающее</w:t>
            </w:r>
            <w:proofErr w:type="spellEnd"/>
            <w:r w:rsidRPr="00F91EB2">
              <w:rPr>
                <w:rFonts w:ascii="PT Astra Serif" w:hAnsi="PT Astra Serif"/>
                <w:sz w:val="28"/>
                <w:szCs w:val="28"/>
                <w:lang w:eastAsia="en-US"/>
              </w:rPr>
              <w:t xml:space="preserve"> покрытие</w:t>
            </w:r>
          </w:p>
        </w:tc>
        <w:tc>
          <w:tcPr>
            <w:tcW w:w="3119"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для детской игровой площадки, обладающее амортизационными свойствами</w:t>
            </w:r>
          </w:p>
        </w:tc>
        <w:tc>
          <w:tcPr>
            <w:tcW w:w="4394" w:type="dxa"/>
          </w:tcPr>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песчаное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гравийное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дерновое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из дробленой древесины</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резиновое</w:t>
            </w:r>
          </w:p>
          <w:p w:rsidR="00F91EB2" w:rsidRPr="00F91EB2" w:rsidRDefault="00F91EB2" w:rsidP="00F91EB2">
            <w:pPr>
              <w:autoSpaceDE w:val="0"/>
              <w:autoSpaceDN w:val="0"/>
              <w:adjustRightInd w:val="0"/>
              <w:ind w:left="75"/>
              <w:jc w:val="both"/>
              <w:rPr>
                <w:rFonts w:ascii="PT Astra Serif" w:hAnsi="PT Astra Serif"/>
                <w:sz w:val="28"/>
                <w:szCs w:val="28"/>
                <w:lang w:eastAsia="en-US"/>
              </w:rPr>
            </w:pPr>
            <w:r w:rsidRPr="00F91EB2">
              <w:rPr>
                <w:rFonts w:ascii="PT Astra Serif" w:hAnsi="PT Astra Serif"/>
                <w:sz w:val="28"/>
                <w:szCs w:val="28"/>
                <w:lang w:eastAsia="en-US"/>
              </w:rPr>
              <w:t>покрытие синтетическое</w:t>
            </w:r>
          </w:p>
        </w:tc>
      </w:tr>
    </w:tbl>
    <w:p w:rsidR="000169C5" w:rsidRDefault="00F91EB2" w:rsidP="0097752E">
      <w:pPr>
        <w:widowControl w:val="0"/>
        <w:autoSpaceDE w:val="0"/>
        <w:autoSpaceDN w:val="0"/>
        <w:adjustRightInd w:val="0"/>
        <w:ind w:firstLine="709"/>
        <w:jc w:val="both"/>
        <w:rPr>
          <w:rFonts w:ascii="PT Astra Serif" w:hAnsi="PT Astra Serif"/>
          <w:b/>
          <w:sz w:val="28"/>
          <w:szCs w:val="28"/>
        </w:rPr>
      </w:pPr>
      <w:r>
        <w:rPr>
          <w:rFonts w:ascii="PT Astra Serif" w:hAnsi="PT Astra Serif"/>
          <w:b/>
          <w:sz w:val="28"/>
          <w:szCs w:val="28"/>
        </w:rPr>
        <w:t xml:space="preserve"> </w:t>
      </w:r>
    </w:p>
    <w:p w:rsidR="000169C5" w:rsidRPr="000169C5" w:rsidRDefault="000169C5" w:rsidP="0097752E">
      <w:pPr>
        <w:widowControl w:val="0"/>
        <w:autoSpaceDE w:val="0"/>
        <w:autoSpaceDN w:val="0"/>
        <w:adjustRightInd w:val="0"/>
        <w:ind w:firstLine="709"/>
        <w:jc w:val="both"/>
        <w:rPr>
          <w:rFonts w:ascii="PT Astra Serif" w:hAnsi="PT Astra Serif"/>
          <w:b/>
          <w:sz w:val="28"/>
          <w:szCs w:val="28"/>
        </w:rPr>
      </w:pP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lastRenderedPageBreak/>
        <w:t xml:space="preserve">2. Решение обнародовать путем размещения на официальном сайте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и на информационном стенде администрации муниципального образования Огаревское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по адресу: </w:t>
      </w:r>
      <w:proofErr w:type="spellStart"/>
      <w:r w:rsidRPr="00204A4F">
        <w:rPr>
          <w:rFonts w:ascii="PT Astra Serif" w:hAnsi="PT Astra Serif"/>
          <w:sz w:val="28"/>
          <w:szCs w:val="28"/>
        </w:rPr>
        <w:t>с.п</w:t>
      </w:r>
      <w:proofErr w:type="spellEnd"/>
      <w:r w:rsidRPr="00204A4F">
        <w:rPr>
          <w:rFonts w:ascii="PT Astra Serif" w:hAnsi="PT Astra Serif"/>
          <w:sz w:val="28"/>
          <w:szCs w:val="28"/>
        </w:rPr>
        <w:t xml:space="preserve">. </w:t>
      </w:r>
      <w:proofErr w:type="spellStart"/>
      <w:r w:rsidRPr="00204A4F">
        <w:rPr>
          <w:rFonts w:ascii="PT Astra Serif" w:hAnsi="PT Astra Serif"/>
          <w:sz w:val="28"/>
          <w:szCs w:val="28"/>
        </w:rPr>
        <w:t>Огаревка</w:t>
      </w:r>
      <w:proofErr w:type="spellEnd"/>
      <w:r w:rsidRPr="00204A4F">
        <w:rPr>
          <w:rFonts w:ascii="PT Astra Serif" w:hAnsi="PT Astra Serif"/>
          <w:sz w:val="28"/>
          <w:szCs w:val="28"/>
        </w:rPr>
        <w:t xml:space="preserve">, ул. </w:t>
      </w:r>
      <w:proofErr w:type="gramStart"/>
      <w:r w:rsidRPr="00204A4F">
        <w:rPr>
          <w:rFonts w:ascii="PT Astra Serif" w:hAnsi="PT Astra Serif"/>
          <w:sz w:val="28"/>
          <w:szCs w:val="28"/>
        </w:rPr>
        <w:t>Шахтерская</w:t>
      </w:r>
      <w:proofErr w:type="gramEnd"/>
      <w:r w:rsidRPr="00204A4F">
        <w:rPr>
          <w:rFonts w:ascii="PT Astra Serif" w:hAnsi="PT Astra Serif"/>
          <w:sz w:val="28"/>
          <w:szCs w:val="28"/>
        </w:rPr>
        <w:t xml:space="preserve">, д.7, </w:t>
      </w:r>
      <w:proofErr w:type="spellStart"/>
      <w:r w:rsidRPr="00204A4F">
        <w:rPr>
          <w:rFonts w:ascii="PT Astra Serif" w:hAnsi="PT Astra Serif"/>
          <w:sz w:val="28"/>
          <w:szCs w:val="28"/>
        </w:rPr>
        <w:t>Щекинского</w:t>
      </w:r>
      <w:proofErr w:type="spellEnd"/>
      <w:r w:rsidRPr="00204A4F">
        <w:rPr>
          <w:rFonts w:ascii="PT Astra Serif" w:hAnsi="PT Astra Serif"/>
          <w:sz w:val="28"/>
          <w:szCs w:val="28"/>
        </w:rPr>
        <w:t xml:space="preserve"> района, Тульской области. </w:t>
      </w:r>
    </w:p>
    <w:p w:rsidR="0097752E" w:rsidRPr="00204A4F" w:rsidRDefault="0097752E" w:rsidP="0097752E">
      <w:pPr>
        <w:widowControl w:val="0"/>
        <w:autoSpaceDE w:val="0"/>
        <w:autoSpaceDN w:val="0"/>
        <w:adjustRightInd w:val="0"/>
        <w:ind w:firstLine="709"/>
        <w:jc w:val="both"/>
        <w:rPr>
          <w:rFonts w:ascii="PT Astra Serif" w:hAnsi="PT Astra Serif"/>
          <w:sz w:val="28"/>
          <w:szCs w:val="28"/>
        </w:rPr>
      </w:pPr>
      <w:r w:rsidRPr="00204A4F">
        <w:rPr>
          <w:rFonts w:ascii="PT Astra Serif" w:hAnsi="PT Astra Serif"/>
          <w:sz w:val="28"/>
          <w:szCs w:val="28"/>
        </w:rPr>
        <w:t>3. Настоящее решение вступает в силу со дня его официального обнародования.</w:t>
      </w: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ind w:firstLine="709"/>
        <w:textAlignment w:val="baseline"/>
        <w:outlineLvl w:val="1"/>
        <w:rPr>
          <w:rFonts w:ascii="PT Astra Serif" w:hAnsi="PT Astra Serif" w:cs="Arial"/>
          <w:spacing w:val="1"/>
          <w:sz w:val="28"/>
          <w:szCs w:val="28"/>
        </w:rPr>
      </w:pPr>
    </w:p>
    <w:p w:rsidR="0097752E" w:rsidRPr="00204A4F" w:rsidRDefault="0097752E" w:rsidP="0097752E">
      <w:pPr>
        <w:widowControl w:val="0"/>
        <w:shd w:val="clear" w:color="auto" w:fill="FFFFFF"/>
        <w:autoSpaceDE w:val="0"/>
        <w:autoSpaceDN w:val="0"/>
        <w:adjustRightInd w:val="0"/>
        <w:rPr>
          <w:rFonts w:ascii="PT Astra Serif" w:hAnsi="PT Astra Serif"/>
          <w:b/>
          <w:color w:val="000000"/>
          <w:w w:val="102"/>
          <w:sz w:val="28"/>
          <w:szCs w:val="28"/>
        </w:rPr>
      </w:pPr>
      <w:r w:rsidRPr="00204A4F">
        <w:rPr>
          <w:rFonts w:ascii="PT Astra Serif" w:hAnsi="PT Astra Serif"/>
          <w:b/>
          <w:color w:val="000000"/>
          <w:w w:val="102"/>
          <w:sz w:val="28"/>
          <w:szCs w:val="28"/>
        </w:rPr>
        <w:t>Глава муниципального образования</w:t>
      </w:r>
    </w:p>
    <w:p w:rsidR="0097752E" w:rsidRPr="00204A4F" w:rsidRDefault="0097752E" w:rsidP="0097752E">
      <w:pPr>
        <w:widowControl w:val="0"/>
        <w:shd w:val="clear" w:color="auto" w:fill="FFFFFF"/>
        <w:autoSpaceDE w:val="0"/>
        <w:autoSpaceDN w:val="0"/>
        <w:adjustRightInd w:val="0"/>
        <w:textAlignment w:val="baseline"/>
        <w:outlineLvl w:val="1"/>
        <w:rPr>
          <w:rFonts w:ascii="PT Astra Serif" w:hAnsi="PT Astra Serif"/>
          <w:spacing w:val="1"/>
          <w:sz w:val="28"/>
          <w:szCs w:val="28"/>
        </w:rPr>
      </w:pPr>
      <w:proofErr w:type="gramStart"/>
      <w:r w:rsidRPr="00204A4F">
        <w:rPr>
          <w:rFonts w:ascii="PT Astra Serif" w:hAnsi="PT Astra Serif"/>
          <w:b/>
          <w:color w:val="000000"/>
          <w:w w:val="102"/>
          <w:sz w:val="28"/>
          <w:szCs w:val="28"/>
        </w:rPr>
        <w:t>Огаревское</w:t>
      </w:r>
      <w:proofErr w:type="gramEnd"/>
      <w:r w:rsidRPr="00204A4F">
        <w:rPr>
          <w:rFonts w:ascii="PT Astra Serif" w:hAnsi="PT Astra Serif"/>
          <w:b/>
          <w:color w:val="000000"/>
          <w:w w:val="102"/>
          <w:sz w:val="28"/>
          <w:szCs w:val="28"/>
        </w:rPr>
        <w:t xml:space="preserve"> </w:t>
      </w:r>
      <w:proofErr w:type="spellStart"/>
      <w:r w:rsidRPr="00204A4F">
        <w:rPr>
          <w:rFonts w:ascii="PT Astra Serif" w:hAnsi="PT Astra Serif"/>
          <w:b/>
          <w:color w:val="000000"/>
          <w:w w:val="102"/>
          <w:sz w:val="28"/>
          <w:szCs w:val="28"/>
        </w:rPr>
        <w:t>Щекинского</w:t>
      </w:r>
      <w:proofErr w:type="spellEnd"/>
      <w:r w:rsidRPr="00204A4F">
        <w:rPr>
          <w:rFonts w:ascii="PT Astra Serif" w:hAnsi="PT Astra Serif"/>
          <w:b/>
          <w:color w:val="000000"/>
          <w:w w:val="102"/>
          <w:sz w:val="28"/>
          <w:szCs w:val="28"/>
        </w:rPr>
        <w:t xml:space="preserve"> района</w:t>
      </w:r>
      <w:r w:rsidRPr="00204A4F">
        <w:rPr>
          <w:rFonts w:ascii="PT Astra Serif" w:hAnsi="PT Astra Serif"/>
          <w:b/>
          <w:color w:val="000000"/>
          <w:w w:val="102"/>
          <w:sz w:val="28"/>
          <w:szCs w:val="28"/>
        </w:rPr>
        <w:tab/>
        <w:t xml:space="preserve">                   </w:t>
      </w:r>
      <w:r w:rsidRPr="00204A4F">
        <w:rPr>
          <w:rFonts w:ascii="PT Astra Serif" w:hAnsi="PT Astra Serif"/>
          <w:b/>
          <w:color w:val="000000"/>
          <w:w w:val="102"/>
          <w:sz w:val="28"/>
          <w:szCs w:val="28"/>
        </w:rPr>
        <w:tab/>
      </w:r>
      <w:r w:rsidRPr="00204A4F">
        <w:rPr>
          <w:rFonts w:ascii="PT Astra Serif" w:hAnsi="PT Astra Serif"/>
          <w:b/>
          <w:color w:val="000000"/>
          <w:w w:val="102"/>
          <w:sz w:val="28"/>
          <w:szCs w:val="28"/>
        </w:rPr>
        <w:tab/>
      </w:r>
      <w:r w:rsidRPr="00204A4F">
        <w:rPr>
          <w:rFonts w:ascii="PT Astra Serif" w:hAnsi="PT Astra Serif"/>
          <w:b/>
          <w:color w:val="000000"/>
          <w:w w:val="102"/>
          <w:sz w:val="28"/>
          <w:szCs w:val="28"/>
        </w:rPr>
        <w:tab/>
        <w:t xml:space="preserve">     А. А. Сазонов</w:t>
      </w:r>
    </w:p>
    <w:sectPr w:rsidR="0097752E" w:rsidRPr="00204A4F" w:rsidSect="002053C2">
      <w:headerReference w:type="even" r:id="rId9"/>
      <w:footerReference w:type="default" r:id="rId10"/>
      <w:pgSz w:w="11906" w:h="16838"/>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107A" w:rsidRDefault="00A1107A">
      <w:r>
        <w:separator/>
      </w:r>
    </w:p>
  </w:endnote>
  <w:endnote w:type="continuationSeparator" w:id="0">
    <w:p w:rsidR="00A1107A" w:rsidRDefault="00A1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15063"/>
      <w:docPartObj>
        <w:docPartGallery w:val="Page Numbers (Bottom of Page)"/>
        <w:docPartUnique/>
      </w:docPartObj>
    </w:sdtPr>
    <w:sdtEndPr/>
    <w:sdtContent>
      <w:p w:rsidR="002053C2" w:rsidRDefault="00A5646D">
        <w:pPr>
          <w:pStyle w:val="ac"/>
          <w:jc w:val="right"/>
        </w:pPr>
        <w:r>
          <w:rPr>
            <w:noProof/>
          </w:rPr>
          <w:fldChar w:fldCharType="begin"/>
        </w:r>
        <w:r>
          <w:rPr>
            <w:noProof/>
          </w:rPr>
          <w:instrText xml:space="preserve"> PAGE   \* MERGEFORMAT </w:instrText>
        </w:r>
        <w:r>
          <w:rPr>
            <w:noProof/>
          </w:rPr>
          <w:fldChar w:fldCharType="separate"/>
        </w:r>
        <w:r w:rsidR="00154547">
          <w:rPr>
            <w:noProof/>
          </w:rPr>
          <w:t>13</w:t>
        </w:r>
        <w:r>
          <w:rPr>
            <w:noProof/>
          </w:rPr>
          <w:fldChar w:fldCharType="end"/>
        </w:r>
      </w:p>
    </w:sdtContent>
  </w:sdt>
  <w:p w:rsidR="002053C2" w:rsidRDefault="002053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107A" w:rsidRDefault="00A1107A">
      <w:r>
        <w:separator/>
      </w:r>
    </w:p>
  </w:footnote>
  <w:footnote w:type="continuationSeparator" w:id="0">
    <w:p w:rsidR="00A1107A" w:rsidRDefault="00A11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CC0" w:rsidRDefault="003174AB" w:rsidP="00795CC0">
    <w:pPr>
      <w:pStyle w:val="a5"/>
      <w:framePr w:wrap="around" w:vAnchor="text" w:hAnchor="margin" w:xAlign="center" w:y="1"/>
      <w:rPr>
        <w:rStyle w:val="a7"/>
      </w:rPr>
    </w:pPr>
    <w:r>
      <w:rPr>
        <w:rStyle w:val="a7"/>
      </w:rPr>
      <w:fldChar w:fldCharType="begin"/>
    </w:r>
    <w:r w:rsidR="00795CC0">
      <w:rPr>
        <w:rStyle w:val="a7"/>
      </w:rPr>
      <w:instrText xml:space="preserve">PAGE  </w:instrText>
    </w:r>
    <w:r>
      <w:rPr>
        <w:rStyle w:val="a7"/>
      </w:rPr>
      <w:fldChar w:fldCharType="end"/>
    </w:r>
  </w:p>
  <w:p w:rsidR="00795CC0" w:rsidRDefault="00795CC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922B6"/>
    <w:multiLevelType w:val="hybridMultilevel"/>
    <w:tmpl w:val="7B920F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613FA6"/>
    <w:multiLevelType w:val="hybridMultilevel"/>
    <w:tmpl w:val="2B98D1C4"/>
    <w:lvl w:ilvl="0" w:tplc="78DE3A90">
      <w:start w:val="1"/>
      <w:numFmt w:val="bullet"/>
      <w:suff w:val="space"/>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F4D0B47"/>
    <w:multiLevelType w:val="hybridMultilevel"/>
    <w:tmpl w:val="E67CC07E"/>
    <w:lvl w:ilvl="0" w:tplc="922293C2">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1003155"/>
    <w:multiLevelType w:val="hybridMultilevel"/>
    <w:tmpl w:val="721E70E0"/>
    <w:lvl w:ilvl="0" w:tplc="07F6C0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961A52"/>
    <w:multiLevelType w:val="hybridMultilevel"/>
    <w:tmpl w:val="F522A012"/>
    <w:lvl w:ilvl="0" w:tplc="C6AA1F94">
      <w:start w:val="1"/>
      <w:numFmt w:val="decimal"/>
      <w:lvlText w:val="%1)"/>
      <w:lvlJc w:val="left"/>
      <w:pPr>
        <w:ind w:left="1278" w:hanging="57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A347163"/>
    <w:multiLevelType w:val="hybridMultilevel"/>
    <w:tmpl w:val="72EE9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6DE1910"/>
    <w:multiLevelType w:val="hybridMultilevel"/>
    <w:tmpl w:val="E83AB0A2"/>
    <w:lvl w:ilvl="0" w:tplc="29D2B4B4">
      <w:start w:val="12"/>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68C5118F"/>
    <w:multiLevelType w:val="hybridMultilevel"/>
    <w:tmpl w:val="C36EE35A"/>
    <w:lvl w:ilvl="0" w:tplc="6826F5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7"/>
  </w:num>
  <w:num w:numId="5">
    <w:abstractNumId w:val="5"/>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4FBC"/>
    <w:rsid w:val="00002608"/>
    <w:rsid w:val="000060E5"/>
    <w:rsid w:val="000169C5"/>
    <w:rsid w:val="00033CE6"/>
    <w:rsid w:val="00111ACF"/>
    <w:rsid w:val="00136109"/>
    <w:rsid w:val="0014110A"/>
    <w:rsid w:val="00154547"/>
    <w:rsid w:val="00175BC7"/>
    <w:rsid w:val="00190625"/>
    <w:rsid w:val="001959D8"/>
    <w:rsid w:val="001A7425"/>
    <w:rsid w:val="00204A4F"/>
    <w:rsid w:val="002053C2"/>
    <w:rsid w:val="00230C56"/>
    <w:rsid w:val="00252516"/>
    <w:rsid w:val="002773F5"/>
    <w:rsid w:val="0028402E"/>
    <w:rsid w:val="0029694C"/>
    <w:rsid w:val="002F69AD"/>
    <w:rsid w:val="00300D49"/>
    <w:rsid w:val="003174AB"/>
    <w:rsid w:val="00335511"/>
    <w:rsid w:val="003615E2"/>
    <w:rsid w:val="00366E61"/>
    <w:rsid w:val="003F6735"/>
    <w:rsid w:val="00410781"/>
    <w:rsid w:val="00416E71"/>
    <w:rsid w:val="00496D15"/>
    <w:rsid w:val="00497784"/>
    <w:rsid w:val="004B1863"/>
    <w:rsid w:val="00524566"/>
    <w:rsid w:val="005754BD"/>
    <w:rsid w:val="005840B5"/>
    <w:rsid w:val="005B054A"/>
    <w:rsid w:val="005B6932"/>
    <w:rsid w:val="005C3EF0"/>
    <w:rsid w:val="005D64DB"/>
    <w:rsid w:val="0062508A"/>
    <w:rsid w:val="006252C2"/>
    <w:rsid w:val="00643598"/>
    <w:rsid w:val="00674CDA"/>
    <w:rsid w:val="00705901"/>
    <w:rsid w:val="00757C94"/>
    <w:rsid w:val="00795CC0"/>
    <w:rsid w:val="00804D8D"/>
    <w:rsid w:val="00806AD6"/>
    <w:rsid w:val="0083162D"/>
    <w:rsid w:val="00836BA0"/>
    <w:rsid w:val="00862724"/>
    <w:rsid w:val="0087150C"/>
    <w:rsid w:val="008B7153"/>
    <w:rsid w:val="008D3500"/>
    <w:rsid w:val="008E51F9"/>
    <w:rsid w:val="0091353D"/>
    <w:rsid w:val="00936F3A"/>
    <w:rsid w:val="00957F02"/>
    <w:rsid w:val="00970B22"/>
    <w:rsid w:val="0097752E"/>
    <w:rsid w:val="009979EA"/>
    <w:rsid w:val="009D5300"/>
    <w:rsid w:val="00A0483A"/>
    <w:rsid w:val="00A06B01"/>
    <w:rsid w:val="00A1107A"/>
    <w:rsid w:val="00A5187B"/>
    <w:rsid w:val="00A5646D"/>
    <w:rsid w:val="00AA52E5"/>
    <w:rsid w:val="00AE4AEB"/>
    <w:rsid w:val="00B054DE"/>
    <w:rsid w:val="00B623AD"/>
    <w:rsid w:val="00B86395"/>
    <w:rsid w:val="00B922B8"/>
    <w:rsid w:val="00BD13FC"/>
    <w:rsid w:val="00BF1C19"/>
    <w:rsid w:val="00C16C0C"/>
    <w:rsid w:val="00C52007"/>
    <w:rsid w:val="00C81F1D"/>
    <w:rsid w:val="00C9129A"/>
    <w:rsid w:val="00C92CB6"/>
    <w:rsid w:val="00C9505A"/>
    <w:rsid w:val="00CA4FBC"/>
    <w:rsid w:val="00D07A79"/>
    <w:rsid w:val="00D177A9"/>
    <w:rsid w:val="00DB1AD1"/>
    <w:rsid w:val="00DF30F4"/>
    <w:rsid w:val="00E04A7C"/>
    <w:rsid w:val="00E43651"/>
    <w:rsid w:val="00E6154B"/>
    <w:rsid w:val="00E66260"/>
    <w:rsid w:val="00EC0C3A"/>
    <w:rsid w:val="00ED1677"/>
    <w:rsid w:val="00F55DFB"/>
    <w:rsid w:val="00F76D62"/>
    <w:rsid w:val="00F91EB2"/>
    <w:rsid w:val="00FA2D89"/>
    <w:rsid w:val="00FF3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FB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A4FBC"/>
    <w:pPr>
      <w:keepNext/>
      <w:jc w:val="center"/>
      <w:outlineLvl w:val="0"/>
    </w:pPr>
    <w:rPr>
      <w:b/>
      <w:sz w:val="24"/>
    </w:rPr>
  </w:style>
  <w:style w:type="paragraph" w:styleId="4">
    <w:name w:val="heading 4"/>
    <w:basedOn w:val="a"/>
    <w:next w:val="a"/>
    <w:link w:val="40"/>
    <w:qFormat/>
    <w:rsid w:val="00CA4FBC"/>
    <w:pPr>
      <w:keepNext/>
      <w:jc w:val="center"/>
      <w:outlineLvl w:val="3"/>
    </w:pPr>
    <w:rPr>
      <w:b/>
      <w:sz w:val="44"/>
    </w:rPr>
  </w:style>
  <w:style w:type="paragraph" w:styleId="8">
    <w:name w:val="heading 8"/>
    <w:basedOn w:val="a"/>
    <w:next w:val="a"/>
    <w:link w:val="80"/>
    <w:qFormat/>
    <w:rsid w:val="00CA4FBC"/>
    <w:pPr>
      <w:keepNext/>
      <w:ind w:firstLine="708"/>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4FBC"/>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CA4FBC"/>
    <w:rPr>
      <w:rFonts w:ascii="Times New Roman" w:eastAsia="Times New Roman" w:hAnsi="Times New Roman" w:cs="Times New Roman"/>
      <w:b/>
      <w:sz w:val="44"/>
      <w:szCs w:val="20"/>
      <w:lang w:eastAsia="ru-RU"/>
    </w:rPr>
  </w:style>
  <w:style w:type="character" w:customStyle="1" w:styleId="80">
    <w:name w:val="Заголовок 8 Знак"/>
    <w:basedOn w:val="a0"/>
    <w:link w:val="8"/>
    <w:rsid w:val="00CA4FBC"/>
    <w:rPr>
      <w:rFonts w:ascii="Times New Roman" w:eastAsia="Times New Roman" w:hAnsi="Times New Roman" w:cs="Times New Roman"/>
      <w:sz w:val="28"/>
      <w:szCs w:val="20"/>
      <w:lang w:eastAsia="ru-RU"/>
    </w:rPr>
  </w:style>
  <w:style w:type="paragraph" w:styleId="a3">
    <w:name w:val="Body Text"/>
    <w:basedOn w:val="a"/>
    <w:link w:val="a4"/>
    <w:rsid w:val="00CA4FBC"/>
    <w:pPr>
      <w:spacing w:line="360" w:lineRule="auto"/>
      <w:jc w:val="both"/>
    </w:pPr>
    <w:rPr>
      <w:sz w:val="24"/>
    </w:rPr>
  </w:style>
  <w:style w:type="character" w:customStyle="1" w:styleId="a4">
    <w:name w:val="Основной текст Знак"/>
    <w:basedOn w:val="a0"/>
    <w:link w:val="a3"/>
    <w:rsid w:val="00CA4FBC"/>
    <w:rPr>
      <w:rFonts w:ascii="Times New Roman" w:eastAsia="Times New Roman" w:hAnsi="Times New Roman" w:cs="Times New Roman"/>
      <w:sz w:val="24"/>
      <w:szCs w:val="20"/>
      <w:lang w:eastAsia="ru-RU"/>
    </w:rPr>
  </w:style>
  <w:style w:type="paragraph" w:styleId="3">
    <w:name w:val="Body Text Indent 3"/>
    <w:basedOn w:val="a"/>
    <w:link w:val="30"/>
    <w:rsid w:val="00CA4FBC"/>
    <w:pPr>
      <w:ind w:firstLine="708"/>
      <w:jc w:val="both"/>
    </w:pPr>
    <w:rPr>
      <w:sz w:val="28"/>
    </w:rPr>
  </w:style>
  <w:style w:type="character" w:customStyle="1" w:styleId="30">
    <w:name w:val="Основной текст с отступом 3 Знак"/>
    <w:basedOn w:val="a0"/>
    <w:link w:val="3"/>
    <w:rsid w:val="00CA4FBC"/>
    <w:rPr>
      <w:rFonts w:ascii="Times New Roman" w:eastAsia="Times New Roman" w:hAnsi="Times New Roman" w:cs="Times New Roman"/>
      <w:sz w:val="28"/>
      <w:szCs w:val="20"/>
      <w:lang w:eastAsia="ru-RU"/>
    </w:rPr>
  </w:style>
  <w:style w:type="paragraph" w:styleId="a5">
    <w:name w:val="header"/>
    <w:basedOn w:val="a"/>
    <w:link w:val="a6"/>
    <w:uiPriority w:val="99"/>
    <w:rsid w:val="00CA4FBC"/>
    <w:pPr>
      <w:tabs>
        <w:tab w:val="center" w:pos="4677"/>
        <w:tab w:val="right" w:pos="9355"/>
      </w:tabs>
    </w:pPr>
  </w:style>
  <w:style w:type="character" w:customStyle="1" w:styleId="a6">
    <w:name w:val="Верхний колонтитул Знак"/>
    <w:basedOn w:val="a0"/>
    <w:link w:val="a5"/>
    <w:uiPriority w:val="99"/>
    <w:rsid w:val="00CA4FBC"/>
    <w:rPr>
      <w:rFonts w:ascii="Times New Roman" w:eastAsia="Times New Roman" w:hAnsi="Times New Roman" w:cs="Times New Roman"/>
      <w:sz w:val="20"/>
      <w:szCs w:val="20"/>
      <w:lang w:eastAsia="ru-RU"/>
    </w:rPr>
  </w:style>
  <w:style w:type="character" w:styleId="a7">
    <w:name w:val="page number"/>
    <w:basedOn w:val="a0"/>
    <w:rsid w:val="00CA4FBC"/>
  </w:style>
  <w:style w:type="paragraph" w:customStyle="1" w:styleId="ConsPlusNormal">
    <w:name w:val="ConsPlusNormal"/>
    <w:link w:val="ConsPlusNormal0"/>
    <w:qFormat/>
    <w:rsid w:val="00CA4FB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List Paragraph"/>
    <w:basedOn w:val="a"/>
    <w:uiPriority w:val="34"/>
    <w:qFormat/>
    <w:rsid w:val="00CA4FBC"/>
    <w:pPr>
      <w:ind w:left="720"/>
      <w:contextualSpacing/>
    </w:pPr>
    <w:rPr>
      <w:sz w:val="24"/>
      <w:szCs w:val="24"/>
    </w:rPr>
  </w:style>
  <w:style w:type="paragraph" w:customStyle="1" w:styleId="ConsPlusNonformat">
    <w:name w:val="ConsPlusNonformat"/>
    <w:rsid w:val="00CA4FB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9">
    <w:name w:val="Таблицы (моноширинный)"/>
    <w:basedOn w:val="a"/>
    <w:next w:val="a"/>
    <w:rsid w:val="00CA4FBC"/>
    <w:pPr>
      <w:widowControl w:val="0"/>
      <w:autoSpaceDE w:val="0"/>
      <w:autoSpaceDN w:val="0"/>
      <w:adjustRightInd w:val="0"/>
      <w:jc w:val="both"/>
    </w:pPr>
    <w:rPr>
      <w:rFonts w:ascii="Courier New" w:hAnsi="Courier New" w:cs="Courier New"/>
    </w:rPr>
  </w:style>
  <w:style w:type="character" w:customStyle="1" w:styleId="fontstyle01">
    <w:name w:val="fontstyle01"/>
    <w:basedOn w:val="a0"/>
    <w:rsid w:val="00CA4FBC"/>
    <w:rPr>
      <w:rFonts w:ascii="Times New Roman" w:hAnsi="Times New Roman" w:cs="Times New Roman" w:hint="default"/>
      <w:b w:val="0"/>
      <w:bCs w:val="0"/>
      <w:i w:val="0"/>
      <w:iCs w:val="0"/>
      <w:color w:val="000000"/>
      <w:sz w:val="24"/>
      <w:szCs w:val="24"/>
    </w:rPr>
  </w:style>
  <w:style w:type="paragraph" w:styleId="aa">
    <w:name w:val="Balloon Text"/>
    <w:basedOn w:val="a"/>
    <w:link w:val="ab"/>
    <w:uiPriority w:val="99"/>
    <w:semiHidden/>
    <w:unhideWhenUsed/>
    <w:rsid w:val="005B054A"/>
    <w:rPr>
      <w:rFonts w:ascii="Segoe UI" w:hAnsi="Segoe UI" w:cs="Segoe UI"/>
      <w:sz w:val="18"/>
      <w:szCs w:val="18"/>
    </w:rPr>
  </w:style>
  <w:style w:type="character" w:customStyle="1" w:styleId="ab">
    <w:name w:val="Текст выноски Знак"/>
    <w:basedOn w:val="a0"/>
    <w:link w:val="aa"/>
    <w:uiPriority w:val="99"/>
    <w:semiHidden/>
    <w:rsid w:val="005B054A"/>
    <w:rPr>
      <w:rFonts w:ascii="Segoe UI" w:eastAsia="Times New Roman" w:hAnsi="Segoe UI" w:cs="Segoe UI"/>
      <w:sz w:val="18"/>
      <w:szCs w:val="18"/>
      <w:lang w:eastAsia="ru-RU"/>
    </w:rPr>
  </w:style>
  <w:style w:type="paragraph" w:customStyle="1" w:styleId="ConsNonformat">
    <w:name w:val="ConsNonformat"/>
    <w:rsid w:val="002053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footer"/>
    <w:basedOn w:val="a"/>
    <w:link w:val="ad"/>
    <w:uiPriority w:val="99"/>
    <w:unhideWhenUsed/>
    <w:rsid w:val="002053C2"/>
    <w:pPr>
      <w:tabs>
        <w:tab w:val="center" w:pos="4677"/>
        <w:tab w:val="right" w:pos="9355"/>
      </w:tabs>
    </w:pPr>
  </w:style>
  <w:style w:type="character" w:customStyle="1" w:styleId="ad">
    <w:name w:val="Нижний колонтитул Знак"/>
    <w:basedOn w:val="a0"/>
    <w:link w:val="ac"/>
    <w:uiPriority w:val="99"/>
    <w:rsid w:val="002053C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D64DB"/>
    <w:rPr>
      <w:rFonts w:ascii="Arial" w:eastAsia="Times New Roman" w:hAnsi="Arial" w:cs="Arial"/>
      <w:sz w:val="20"/>
      <w:szCs w:val="20"/>
      <w:lang w:eastAsia="ru-RU"/>
    </w:rPr>
  </w:style>
  <w:style w:type="table" w:styleId="ae">
    <w:name w:val="Table Grid"/>
    <w:basedOn w:val="a1"/>
    <w:uiPriority w:val="39"/>
    <w:rsid w:val="005C3E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semiHidden/>
    <w:unhideWhenUsed/>
    <w:rsid w:val="00C92CB6"/>
    <w:pPr>
      <w:spacing w:before="100" w:beforeAutospacing="1" w:after="100" w:afterAutospacing="1"/>
    </w:pPr>
    <w:rPr>
      <w:sz w:val="24"/>
      <w:szCs w:val="24"/>
    </w:rPr>
  </w:style>
  <w:style w:type="character" w:styleId="af0">
    <w:name w:val="Hyperlink"/>
    <w:basedOn w:val="a0"/>
    <w:uiPriority w:val="99"/>
    <w:semiHidden/>
    <w:unhideWhenUsed/>
    <w:rsid w:val="00C92CB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730928">
      <w:bodyDiv w:val="1"/>
      <w:marLeft w:val="0"/>
      <w:marRight w:val="0"/>
      <w:marTop w:val="0"/>
      <w:marBottom w:val="0"/>
      <w:divBdr>
        <w:top w:val="none" w:sz="0" w:space="0" w:color="auto"/>
        <w:left w:val="none" w:sz="0" w:space="0" w:color="auto"/>
        <w:bottom w:val="none" w:sz="0" w:space="0" w:color="auto"/>
        <w:right w:val="none" w:sz="0" w:space="0" w:color="auto"/>
      </w:divBdr>
    </w:div>
    <w:div w:id="608508277">
      <w:bodyDiv w:val="1"/>
      <w:marLeft w:val="0"/>
      <w:marRight w:val="0"/>
      <w:marTop w:val="0"/>
      <w:marBottom w:val="0"/>
      <w:divBdr>
        <w:top w:val="none" w:sz="0" w:space="0" w:color="auto"/>
        <w:left w:val="none" w:sz="0" w:space="0" w:color="auto"/>
        <w:bottom w:val="none" w:sz="0" w:space="0" w:color="auto"/>
        <w:right w:val="none" w:sz="0" w:space="0" w:color="auto"/>
      </w:divBdr>
    </w:div>
    <w:div w:id="972440093">
      <w:bodyDiv w:val="1"/>
      <w:marLeft w:val="0"/>
      <w:marRight w:val="0"/>
      <w:marTop w:val="0"/>
      <w:marBottom w:val="0"/>
      <w:divBdr>
        <w:top w:val="none" w:sz="0" w:space="0" w:color="auto"/>
        <w:left w:val="none" w:sz="0" w:space="0" w:color="auto"/>
        <w:bottom w:val="none" w:sz="0" w:space="0" w:color="auto"/>
        <w:right w:val="none" w:sz="0" w:space="0" w:color="auto"/>
      </w:divBdr>
    </w:div>
    <w:div w:id="13644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6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1218</TotalTime>
  <Pages>13</Pages>
  <Words>3180</Words>
  <Characters>18129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39</cp:revision>
  <cp:lastPrinted>2022-02-11T07:55:00Z</cp:lastPrinted>
  <dcterms:created xsi:type="dcterms:W3CDTF">2020-11-24T14:38:00Z</dcterms:created>
  <dcterms:modified xsi:type="dcterms:W3CDTF">2022-06-29T11:26:00Z</dcterms:modified>
</cp:coreProperties>
</file>