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5D" w:rsidRPr="00B62BB4" w:rsidRDefault="000F4149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>
            <wp:extent cx="2867025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A5D" w:rsidRDefault="008A1A5D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0F4149" w:rsidRPr="000F4149" w:rsidRDefault="003D63E2" w:rsidP="000F4149">
      <w:pPr>
        <w:shd w:val="clear" w:color="auto" w:fill="FFFFFF"/>
        <w:spacing w:before="150" w:after="3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Получить лицензию на осуществление</w:t>
      </w:r>
      <w:r w:rsidR="000F4149" w:rsidRPr="000F4149">
        <w:rPr>
          <w:rFonts w:ascii="Times New Roman" w:hAnsi="Times New Roman"/>
          <w:b/>
          <w:sz w:val="28"/>
          <w:szCs w:val="28"/>
        </w:rPr>
        <w:t xml:space="preserve"> геодезической и картографической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стало проще</w:t>
      </w:r>
    </w:p>
    <w:p w:rsidR="000F4149" w:rsidRDefault="000F4149" w:rsidP="003D63E2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4149">
        <w:rPr>
          <w:rFonts w:ascii="Times New Roman" w:hAnsi="Times New Roman"/>
          <w:sz w:val="28"/>
          <w:szCs w:val="28"/>
        </w:rPr>
        <w:t xml:space="preserve">В </w:t>
      </w:r>
      <w:r w:rsidR="003D63E2">
        <w:rPr>
          <w:rFonts w:ascii="Times New Roman" w:hAnsi="Times New Roman"/>
          <w:sz w:val="28"/>
          <w:szCs w:val="28"/>
        </w:rPr>
        <w:t>текущем</w:t>
      </w:r>
      <w:r w:rsidRPr="000F4149">
        <w:rPr>
          <w:rFonts w:ascii="Times New Roman" w:hAnsi="Times New Roman"/>
          <w:sz w:val="28"/>
          <w:szCs w:val="28"/>
        </w:rPr>
        <w:t xml:space="preserve"> году </w:t>
      </w:r>
      <w:r w:rsidR="00725EA2" w:rsidRPr="000F4149">
        <w:rPr>
          <w:rFonts w:ascii="Times New Roman" w:hAnsi="Times New Roman"/>
          <w:sz w:val="28"/>
          <w:szCs w:val="28"/>
        </w:rPr>
        <w:t xml:space="preserve">свое 15-летие </w:t>
      </w:r>
      <w:r w:rsidR="003D63E2" w:rsidRPr="000F4149">
        <w:rPr>
          <w:rFonts w:ascii="Times New Roman" w:hAnsi="Times New Roman"/>
          <w:sz w:val="28"/>
          <w:szCs w:val="28"/>
        </w:rPr>
        <w:t>отмечает</w:t>
      </w:r>
      <w:r w:rsidR="003D63E2">
        <w:rPr>
          <w:rFonts w:ascii="Times New Roman" w:hAnsi="Times New Roman"/>
          <w:sz w:val="28"/>
          <w:szCs w:val="28"/>
        </w:rPr>
        <w:t xml:space="preserve"> </w:t>
      </w:r>
      <w:r w:rsidRPr="000F4149">
        <w:rPr>
          <w:rFonts w:ascii="Times New Roman" w:hAnsi="Times New Roman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 w:rsidRPr="000F4149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F4149">
        <w:rPr>
          <w:rFonts w:ascii="Times New Roman" w:hAnsi="Times New Roman"/>
          <w:sz w:val="28"/>
          <w:szCs w:val="28"/>
        </w:rPr>
        <w:t xml:space="preserve">). За это время </w:t>
      </w:r>
      <w:r w:rsidR="004876B7">
        <w:rPr>
          <w:rFonts w:ascii="Times New Roman" w:hAnsi="Times New Roman"/>
          <w:sz w:val="28"/>
          <w:szCs w:val="28"/>
        </w:rPr>
        <w:t>упростилось предоставление государственных услуг</w:t>
      </w:r>
      <w:r w:rsidRPr="000F4149">
        <w:rPr>
          <w:rFonts w:ascii="Times New Roman" w:hAnsi="Times New Roman"/>
          <w:sz w:val="28"/>
          <w:szCs w:val="28"/>
        </w:rPr>
        <w:t>, оказываемы</w:t>
      </w:r>
      <w:r w:rsidR="00725EA2">
        <w:rPr>
          <w:rFonts w:ascii="Times New Roman" w:hAnsi="Times New Roman"/>
          <w:sz w:val="28"/>
          <w:szCs w:val="28"/>
        </w:rPr>
        <w:t xml:space="preserve">х </w:t>
      </w:r>
      <w:r w:rsidRPr="000F4149">
        <w:rPr>
          <w:rFonts w:ascii="Times New Roman" w:hAnsi="Times New Roman"/>
          <w:sz w:val="28"/>
          <w:szCs w:val="28"/>
        </w:rPr>
        <w:t>ведомством</w:t>
      </w:r>
      <w:r w:rsidR="00725EA2">
        <w:rPr>
          <w:rFonts w:ascii="Times New Roman" w:hAnsi="Times New Roman"/>
          <w:sz w:val="28"/>
          <w:szCs w:val="28"/>
        </w:rPr>
        <w:t xml:space="preserve">. Они стали доступнее для всех граждан, существенно сократились сроки оказания услуг. </w:t>
      </w:r>
      <w:r w:rsidRPr="000F4149">
        <w:rPr>
          <w:rFonts w:ascii="Times New Roman" w:hAnsi="Times New Roman"/>
          <w:sz w:val="28"/>
          <w:szCs w:val="28"/>
        </w:rPr>
        <w:t>Изменения также коснулись государственн</w:t>
      </w:r>
      <w:r w:rsidR="00725EA2">
        <w:rPr>
          <w:rFonts w:ascii="Times New Roman" w:hAnsi="Times New Roman"/>
          <w:sz w:val="28"/>
          <w:szCs w:val="28"/>
        </w:rPr>
        <w:t>ой</w:t>
      </w:r>
      <w:r w:rsidRPr="000F4149">
        <w:rPr>
          <w:rFonts w:ascii="Times New Roman" w:hAnsi="Times New Roman"/>
          <w:sz w:val="28"/>
          <w:szCs w:val="28"/>
        </w:rPr>
        <w:t xml:space="preserve"> услуг</w:t>
      </w:r>
      <w:r w:rsidR="00725EA2">
        <w:rPr>
          <w:rFonts w:ascii="Times New Roman" w:hAnsi="Times New Roman"/>
          <w:sz w:val="28"/>
          <w:szCs w:val="28"/>
        </w:rPr>
        <w:t>и</w:t>
      </w:r>
      <w:r w:rsidRPr="000F4149">
        <w:rPr>
          <w:rFonts w:ascii="Times New Roman" w:hAnsi="Times New Roman"/>
          <w:sz w:val="28"/>
          <w:szCs w:val="28"/>
        </w:rPr>
        <w:t xml:space="preserve"> по предоставлению лицензии на осуществление геодезической и картографической деятельности.</w:t>
      </w:r>
    </w:p>
    <w:p w:rsidR="00725EA2" w:rsidRPr="000F4149" w:rsidRDefault="00725EA2" w:rsidP="003D63E2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Ранее срок оказания услуги по </w:t>
      </w:r>
      <w:r w:rsidRPr="000F4149">
        <w:rPr>
          <w:rFonts w:ascii="Times New Roman" w:hAnsi="Times New Roman"/>
          <w:sz w:val="28"/>
          <w:szCs w:val="28"/>
        </w:rPr>
        <w:t>лицензировани</w:t>
      </w:r>
      <w:r>
        <w:rPr>
          <w:rFonts w:ascii="Times New Roman" w:hAnsi="Times New Roman"/>
          <w:sz w:val="28"/>
          <w:szCs w:val="28"/>
        </w:rPr>
        <w:t>ю</w:t>
      </w:r>
      <w:r w:rsidRPr="000F4149">
        <w:rPr>
          <w:rFonts w:ascii="Times New Roman" w:hAnsi="Times New Roman"/>
          <w:sz w:val="28"/>
          <w:szCs w:val="28"/>
        </w:rPr>
        <w:t xml:space="preserve"> геодезической и картографической деятельности </w:t>
      </w:r>
      <w:r>
        <w:rPr>
          <w:rFonts w:ascii="Times New Roman" w:hAnsi="Times New Roman"/>
          <w:sz w:val="28"/>
          <w:szCs w:val="28"/>
        </w:rPr>
        <w:t>составлял 45 календарных дней</w:t>
      </w:r>
      <w:r w:rsidRPr="000F4149">
        <w:rPr>
          <w:rFonts w:ascii="Times New Roman" w:hAnsi="Times New Roman"/>
          <w:sz w:val="28"/>
          <w:szCs w:val="28"/>
        </w:rPr>
        <w:t>. Для получения лицензии на осуществление геодезическо</w:t>
      </w:r>
      <w:r>
        <w:rPr>
          <w:rFonts w:ascii="Times New Roman" w:hAnsi="Times New Roman"/>
          <w:sz w:val="28"/>
          <w:szCs w:val="28"/>
        </w:rPr>
        <w:t xml:space="preserve">й/картографической деятельности, заинтересованному лицу </w:t>
      </w:r>
      <w:r w:rsidRPr="000F4149">
        <w:rPr>
          <w:rFonts w:ascii="Times New Roman" w:hAnsi="Times New Roman"/>
          <w:sz w:val="28"/>
          <w:szCs w:val="28"/>
        </w:rPr>
        <w:t>необходимо было направить или предоставить в лицензирующий орган соответствующее заявление с приложением копий документов</w:t>
      </w:r>
      <w:r w:rsidR="00A85D97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Pr="000F4149">
        <w:rPr>
          <w:rFonts w:ascii="Times New Roman" w:hAnsi="Times New Roman"/>
          <w:sz w:val="28"/>
          <w:szCs w:val="28"/>
        </w:rPr>
        <w:t xml:space="preserve">. </w:t>
      </w:r>
      <w:r w:rsidR="003D63E2">
        <w:rPr>
          <w:rFonts w:ascii="Times New Roman" w:hAnsi="Times New Roman"/>
          <w:sz w:val="28"/>
          <w:szCs w:val="28"/>
        </w:rPr>
        <w:t>Л</w:t>
      </w:r>
      <w:r w:rsidR="003D63E2" w:rsidRPr="000F4149">
        <w:rPr>
          <w:rFonts w:ascii="Times New Roman" w:hAnsi="Times New Roman"/>
          <w:sz w:val="28"/>
          <w:szCs w:val="28"/>
        </w:rPr>
        <w:t xml:space="preserve">ицензия на осуществление </w:t>
      </w:r>
      <w:r w:rsidR="003D63E2">
        <w:rPr>
          <w:rFonts w:ascii="Times New Roman" w:hAnsi="Times New Roman"/>
          <w:sz w:val="28"/>
          <w:szCs w:val="28"/>
        </w:rPr>
        <w:t>данной</w:t>
      </w:r>
      <w:r w:rsidR="003D63E2" w:rsidRPr="000F4149">
        <w:rPr>
          <w:rFonts w:ascii="Times New Roman" w:hAnsi="Times New Roman"/>
          <w:sz w:val="28"/>
          <w:szCs w:val="28"/>
        </w:rPr>
        <w:t xml:space="preserve"> деятельности предоставлялась сроком на 5 лет с возможностью продления в порядке, предусмотренном для ее переоформления.</w:t>
      </w:r>
    </w:p>
    <w:p w:rsidR="000F4149" w:rsidRPr="000F4149" w:rsidRDefault="00725EA2" w:rsidP="003D63E2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</w:t>
      </w:r>
      <w:r w:rsidR="003D63E2">
        <w:rPr>
          <w:rFonts w:ascii="Times New Roman" w:hAnsi="Times New Roman"/>
          <w:sz w:val="28"/>
          <w:szCs w:val="28"/>
        </w:rPr>
        <w:t>срок оказания данной услуги сократился до 10 рабочих дней. Д</w:t>
      </w:r>
      <w:r w:rsidR="000F4149" w:rsidRPr="000F4149">
        <w:rPr>
          <w:rFonts w:ascii="Times New Roman" w:hAnsi="Times New Roman"/>
          <w:sz w:val="28"/>
          <w:szCs w:val="28"/>
        </w:rPr>
        <w:t>ля пол</w:t>
      </w:r>
      <w:r w:rsidR="00C763C6">
        <w:rPr>
          <w:rFonts w:ascii="Times New Roman" w:hAnsi="Times New Roman"/>
          <w:sz w:val="28"/>
          <w:szCs w:val="28"/>
        </w:rPr>
        <w:t>учения лицензии на осуществление</w:t>
      </w:r>
      <w:r w:rsidR="000F4149" w:rsidRPr="000F4149">
        <w:rPr>
          <w:rFonts w:ascii="Times New Roman" w:hAnsi="Times New Roman"/>
          <w:sz w:val="28"/>
          <w:szCs w:val="28"/>
        </w:rPr>
        <w:t xml:space="preserve"> геодезической и картографической деятельности </w:t>
      </w:r>
      <w:r>
        <w:rPr>
          <w:rFonts w:ascii="Times New Roman" w:hAnsi="Times New Roman"/>
          <w:sz w:val="28"/>
          <w:szCs w:val="28"/>
        </w:rPr>
        <w:t>заинтересованному лицу достаточно</w:t>
      </w:r>
      <w:r w:rsidR="000F4149" w:rsidRPr="000F4149">
        <w:rPr>
          <w:rFonts w:ascii="Times New Roman" w:hAnsi="Times New Roman"/>
          <w:sz w:val="28"/>
          <w:szCs w:val="28"/>
        </w:rPr>
        <w:t xml:space="preserve"> подать соответствующее заявление через портал </w:t>
      </w:r>
      <w:proofErr w:type="spellStart"/>
      <w:r w:rsidR="000F4149" w:rsidRPr="000F4149">
        <w:rPr>
          <w:rFonts w:ascii="Times New Roman" w:hAnsi="Times New Roman"/>
          <w:sz w:val="28"/>
          <w:szCs w:val="28"/>
        </w:rPr>
        <w:t>Госуслуг</w:t>
      </w:r>
      <w:proofErr w:type="spellEnd"/>
      <w:r w:rsidR="000F4149" w:rsidRPr="000F4149">
        <w:rPr>
          <w:rFonts w:ascii="Times New Roman" w:hAnsi="Times New Roman"/>
          <w:sz w:val="28"/>
          <w:szCs w:val="28"/>
        </w:rPr>
        <w:t xml:space="preserve"> с указанием сведений, подтверждающих соответствие лицензионным требованиям. Услуга предоставляется только юридическим лицам и индивидуальным предпринимателям. </w:t>
      </w:r>
      <w:r w:rsidR="003D63E2">
        <w:rPr>
          <w:rFonts w:ascii="Times New Roman" w:hAnsi="Times New Roman"/>
          <w:sz w:val="28"/>
          <w:szCs w:val="28"/>
        </w:rPr>
        <w:t>Л</w:t>
      </w:r>
      <w:r w:rsidR="003D63E2" w:rsidRPr="000F4149">
        <w:rPr>
          <w:rFonts w:ascii="Times New Roman" w:hAnsi="Times New Roman"/>
          <w:sz w:val="28"/>
          <w:szCs w:val="28"/>
        </w:rPr>
        <w:t>ицензия на осуществление геодезической и картографической деятельности действует бессрочно</w:t>
      </w:r>
      <w:r w:rsidR="003D63E2">
        <w:rPr>
          <w:rFonts w:ascii="Times New Roman" w:hAnsi="Times New Roman"/>
          <w:sz w:val="28"/>
          <w:szCs w:val="28"/>
        </w:rPr>
        <w:t>. Р</w:t>
      </w:r>
      <w:r w:rsidR="003D63E2" w:rsidRPr="000F4149">
        <w:rPr>
          <w:rFonts w:ascii="Times New Roman" w:hAnsi="Times New Roman"/>
          <w:sz w:val="28"/>
          <w:szCs w:val="28"/>
        </w:rPr>
        <w:t>аз в три года лицензиат обязан проходить процедуру периодического подтверждения соответствия лицензионным требованиям.</w:t>
      </w:r>
      <w:r w:rsidR="005C1E41">
        <w:rPr>
          <w:rFonts w:ascii="Times New Roman" w:hAnsi="Times New Roman"/>
          <w:sz w:val="28"/>
          <w:szCs w:val="28"/>
        </w:rPr>
        <w:t xml:space="preserve"> Заявление о периодическом подтверждении </w:t>
      </w:r>
      <w:r w:rsidR="005C1E41" w:rsidRPr="000F4149">
        <w:rPr>
          <w:rFonts w:ascii="Times New Roman" w:hAnsi="Times New Roman"/>
          <w:sz w:val="28"/>
          <w:szCs w:val="28"/>
        </w:rPr>
        <w:t>соответствия лицензионным требованиям</w:t>
      </w:r>
      <w:r w:rsidR="005C1E41">
        <w:rPr>
          <w:rFonts w:ascii="Times New Roman" w:hAnsi="Times New Roman"/>
          <w:sz w:val="28"/>
          <w:szCs w:val="28"/>
        </w:rPr>
        <w:t xml:space="preserve"> также подается через портал </w:t>
      </w:r>
      <w:proofErr w:type="spellStart"/>
      <w:r w:rsidR="005C1E41">
        <w:rPr>
          <w:rFonts w:ascii="Times New Roman" w:hAnsi="Times New Roman"/>
          <w:sz w:val="28"/>
          <w:szCs w:val="28"/>
        </w:rPr>
        <w:t>Госуслуг</w:t>
      </w:r>
      <w:proofErr w:type="spellEnd"/>
      <w:r w:rsidR="005C1E41">
        <w:rPr>
          <w:rFonts w:ascii="Times New Roman" w:hAnsi="Times New Roman"/>
          <w:sz w:val="28"/>
          <w:szCs w:val="28"/>
        </w:rPr>
        <w:t>.</w:t>
      </w:r>
    </w:p>
    <w:p w:rsidR="008A1A5D" w:rsidRPr="00DB0205" w:rsidRDefault="003D63E2" w:rsidP="003D63E2">
      <w:pPr>
        <w:shd w:val="clear" w:color="auto" w:fill="FFFFFF"/>
        <w:spacing w:before="150" w:after="30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</w:t>
      </w:r>
      <w:r w:rsidR="000F4149" w:rsidRPr="000F4149">
        <w:rPr>
          <w:rFonts w:ascii="Times New Roman" w:hAnsi="Times New Roman"/>
          <w:sz w:val="28"/>
          <w:szCs w:val="28"/>
        </w:rPr>
        <w:t xml:space="preserve">осударственная услуга по предоставлению лицензии на осуществлении геодезической и картографической деятельности стала более доступной для юридических лиц и индивидуальных предпринимателей. </w:t>
      </w:r>
      <w:r>
        <w:rPr>
          <w:rFonts w:ascii="Times New Roman" w:hAnsi="Times New Roman"/>
          <w:sz w:val="28"/>
          <w:szCs w:val="28"/>
        </w:rPr>
        <w:t xml:space="preserve">В </w:t>
      </w:r>
      <w:r w:rsidR="000F4149" w:rsidRPr="000F4149">
        <w:rPr>
          <w:rFonts w:ascii="Times New Roman" w:hAnsi="Times New Roman"/>
          <w:sz w:val="28"/>
          <w:szCs w:val="28"/>
        </w:rPr>
        <w:t xml:space="preserve">настоящее время все мероприятия в отношении </w:t>
      </w:r>
      <w:r>
        <w:rPr>
          <w:rFonts w:ascii="Times New Roman" w:hAnsi="Times New Roman"/>
          <w:sz w:val="28"/>
          <w:szCs w:val="28"/>
        </w:rPr>
        <w:t>заинтересованных лиц</w:t>
      </w:r>
      <w:r w:rsidR="000F4149" w:rsidRPr="000F4149">
        <w:rPr>
          <w:rFonts w:ascii="Times New Roman" w:hAnsi="Times New Roman"/>
          <w:sz w:val="28"/>
          <w:szCs w:val="28"/>
        </w:rPr>
        <w:t xml:space="preserve"> осуществляются в дистанционном формате, в том числе </w:t>
      </w:r>
      <w:r>
        <w:rPr>
          <w:rFonts w:ascii="Times New Roman" w:hAnsi="Times New Roman"/>
          <w:sz w:val="28"/>
          <w:szCs w:val="28"/>
        </w:rPr>
        <w:t>и</w:t>
      </w:r>
      <w:r w:rsidR="000F4149" w:rsidRPr="000F4149">
        <w:rPr>
          <w:rFonts w:ascii="Times New Roman" w:hAnsi="Times New Roman"/>
          <w:sz w:val="28"/>
          <w:szCs w:val="28"/>
        </w:rPr>
        <w:t xml:space="preserve"> кон</w:t>
      </w:r>
      <w:r w:rsidR="00335AD8">
        <w:rPr>
          <w:rFonts w:ascii="Times New Roman" w:hAnsi="Times New Roman"/>
          <w:sz w:val="28"/>
          <w:szCs w:val="28"/>
        </w:rPr>
        <w:t>трольная (</w:t>
      </w:r>
      <w:r>
        <w:rPr>
          <w:rFonts w:ascii="Times New Roman" w:hAnsi="Times New Roman"/>
          <w:sz w:val="28"/>
          <w:szCs w:val="28"/>
        </w:rPr>
        <w:t>надзорная</w:t>
      </w:r>
      <w:r w:rsidR="00335A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деятельность», - рассказала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Виктория </w:t>
      </w:r>
      <w:proofErr w:type="spellStart"/>
      <w:r>
        <w:rPr>
          <w:rFonts w:ascii="Times New Roman" w:hAnsi="Times New Roman"/>
          <w:sz w:val="28"/>
          <w:szCs w:val="28"/>
        </w:rPr>
        <w:t>Ишутина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8A1A5D" w:rsidRPr="00DB020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3EA1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0F4149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D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3E2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876B7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1E41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1778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5EA2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1A5D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1FEE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5D97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5487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63C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0D36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75F78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20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0205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B0205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B0205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1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2772"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2023-10-18T07:42:00Z</dcterms:created>
  <dcterms:modified xsi:type="dcterms:W3CDTF">2023-10-18T07:42:00Z</dcterms:modified>
</cp:coreProperties>
</file>