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34782" w:rsidRDefault="00A95315" w:rsidP="00A95315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95315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95315">
        <w:rPr>
          <w:rFonts w:ascii="Times New Roman" w:hAnsi="Times New Roman" w:cs="Times New Roman"/>
          <w:color w:val="000000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color w:val="000000"/>
          <w:sz w:val="28"/>
          <w:szCs w:val="28"/>
        </w:rPr>
        <w:t>туляков</w:t>
      </w:r>
      <w:r w:rsidRPr="00A95315">
        <w:rPr>
          <w:rFonts w:ascii="Times New Roman" w:hAnsi="Times New Roman" w:cs="Times New Roman"/>
          <w:color w:val="000000"/>
          <w:sz w:val="28"/>
          <w:szCs w:val="28"/>
        </w:rPr>
        <w:t xml:space="preserve"> обратились в </w:t>
      </w:r>
      <w:proofErr w:type="spellStart"/>
      <w:r w:rsidRPr="00A95315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A95315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 w:rsidR="00366A77">
        <w:rPr>
          <w:rFonts w:ascii="Times New Roman" w:hAnsi="Times New Roman" w:cs="Times New Roman"/>
          <w:color w:val="000000"/>
          <w:sz w:val="28"/>
          <w:szCs w:val="28"/>
        </w:rPr>
        <w:t>защитить</w:t>
      </w:r>
      <w:r w:rsidRPr="00A95315">
        <w:rPr>
          <w:rFonts w:ascii="Times New Roman" w:hAnsi="Times New Roman" w:cs="Times New Roman"/>
          <w:color w:val="000000"/>
          <w:sz w:val="28"/>
          <w:szCs w:val="28"/>
        </w:rPr>
        <w:t xml:space="preserve"> свое имущество от мошенников</w:t>
      </w:r>
    </w:p>
    <w:p w:rsidR="00A95315" w:rsidRPr="00A95315" w:rsidRDefault="00A95315" w:rsidP="00A95315"/>
    <w:p w:rsidR="00A95315" w:rsidRDefault="00A95315" w:rsidP="00A9531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начала 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2023 год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Управление </w:t>
      </w:r>
      <w:proofErr w:type="spellStart"/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Тульской области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поступило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2 349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заявлений от жителей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запрете сделок без личного участия собственника.</w:t>
      </w:r>
    </w:p>
    <w:p w:rsidR="00A95315" w:rsidRDefault="00A95315" w:rsidP="00A9531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«Заявление можно подать через МФЦ или в электронном виде через сайт </w:t>
      </w:r>
      <w:proofErr w:type="spellStart"/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портал «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Госуслуг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953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Запись вносится в Единый государственный реестр недвижимости (ЕГРН) в течение 5 рабочих дней. Государственная пошлина за данное действие не уплачивается. При наличии в ЕГРН данной записи документы, представленные для регистрации иным лицом, в том числе при наличии у него нотариально удостоверенной доверенности, будут возращены без рассмотрения»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- рассказала заместитель руководителя Управления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Татьяна Трусова.</w:t>
      </w:r>
    </w:p>
    <w:p w:rsidR="00A95315" w:rsidRDefault="00A95315" w:rsidP="00A953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315">
        <w:rPr>
          <w:rFonts w:ascii="Times New Roman" w:hAnsi="Times New Roman"/>
          <w:sz w:val="28"/>
          <w:szCs w:val="28"/>
        </w:rPr>
        <w:t>Оформить запрет мож</w:t>
      </w:r>
      <w:r w:rsidR="00D84B7E">
        <w:rPr>
          <w:rFonts w:ascii="Times New Roman" w:hAnsi="Times New Roman"/>
          <w:sz w:val="28"/>
          <w:szCs w:val="28"/>
        </w:rPr>
        <w:t>но в отношении любого объекта недвижимости, если он</w:t>
      </w:r>
      <w:r w:rsidRPr="00A95315">
        <w:rPr>
          <w:rFonts w:ascii="Times New Roman" w:hAnsi="Times New Roman"/>
          <w:sz w:val="28"/>
          <w:szCs w:val="28"/>
        </w:rPr>
        <w:t xml:space="preserve"> </w:t>
      </w:r>
      <w:r w:rsidR="00694C83">
        <w:rPr>
          <w:rFonts w:ascii="Times New Roman" w:hAnsi="Times New Roman"/>
          <w:sz w:val="28"/>
          <w:szCs w:val="28"/>
        </w:rPr>
        <w:t>стоит</w:t>
      </w:r>
      <w:r w:rsidRPr="00A95315">
        <w:rPr>
          <w:rFonts w:ascii="Times New Roman" w:hAnsi="Times New Roman"/>
          <w:sz w:val="28"/>
          <w:szCs w:val="28"/>
        </w:rPr>
        <w:t xml:space="preserve"> на кадастровом учете. Это может быть</w:t>
      </w:r>
      <w:r w:rsidR="00694C83">
        <w:rPr>
          <w:rFonts w:ascii="Times New Roman" w:hAnsi="Times New Roman"/>
          <w:sz w:val="28"/>
          <w:szCs w:val="28"/>
        </w:rPr>
        <w:t xml:space="preserve"> земельный участок</w:t>
      </w:r>
      <w:r w:rsidRPr="00A95315">
        <w:rPr>
          <w:rFonts w:ascii="Times New Roman" w:hAnsi="Times New Roman"/>
          <w:sz w:val="28"/>
          <w:szCs w:val="28"/>
        </w:rPr>
        <w:t>, дом,</w:t>
      </w:r>
      <w:r w:rsidR="00694C83">
        <w:rPr>
          <w:rFonts w:ascii="Times New Roman" w:hAnsi="Times New Roman"/>
          <w:sz w:val="28"/>
          <w:szCs w:val="28"/>
        </w:rPr>
        <w:t xml:space="preserve"> </w:t>
      </w:r>
      <w:r w:rsidR="00694C83" w:rsidRPr="00A95315">
        <w:rPr>
          <w:rFonts w:ascii="Times New Roman" w:hAnsi="Times New Roman"/>
          <w:sz w:val="28"/>
          <w:szCs w:val="28"/>
        </w:rPr>
        <w:t>квартира</w:t>
      </w:r>
      <w:r w:rsidR="00694C83">
        <w:rPr>
          <w:rFonts w:ascii="Times New Roman" w:hAnsi="Times New Roman"/>
          <w:sz w:val="28"/>
          <w:szCs w:val="28"/>
        </w:rPr>
        <w:t>,</w:t>
      </w:r>
      <w:r w:rsidRPr="00A95315">
        <w:rPr>
          <w:rFonts w:ascii="Times New Roman" w:hAnsi="Times New Roman"/>
          <w:sz w:val="28"/>
          <w:szCs w:val="28"/>
        </w:rPr>
        <w:t xml:space="preserve"> комната или </w:t>
      </w:r>
      <w:proofErr w:type="spellStart"/>
      <w:r w:rsidRPr="00A95315">
        <w:rPr>
          <w:rFonts w:ascii="Times New Roman" w:hAnsi="Times New Roman"/>
          <w:sz w:val="28"/>
          <w:szCs w:val="28"/>
        </w:rPr>
        <w:t>машино</w:t>
      </w:r>
      <w:proofErr w:type="spellEnd"/>
      <w:r w:rsidRPr="00A95315">
        <w:rPr>
          <w:rFonts w:ascii="Times New Roman" w:hAnsi="Times New Roman"/>
          <w:sz w:val="28"/>
          <w:szCs w:val="28"/>
        </w:rPr>
        <w:t>-место. Если собственников у имущества несколько, наложить запрет можно только на свою долю.</w:t>
      </w:r>
    </w:p>
    <w:p w:rsidR="00A95315" w:rsidRPr="00A95315" w:rsidRDefault="00A95315" w:rsidP="00A953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5315" w:rsidRPr="00A95315" w:rsidRDefault="00A95315" w:rsidP="00A953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5315">
        <w:rPr>
          <w:rFonts w:ascii="Times New Roman" w:hAnsi="Times New Roman"/>
          <w:sz w:val="28"/>
          <w:szCs w:val="28"/>
        </w:rPr>
        <w:t>Отметим, такой запрет действует бессрочно, пока он не будет отозван собственником, не погашен при регистрации сделки в присутствии владельца недвижимости или на основании вступившего в силу судебного решения.</w:t>
      </w:r>
    </w:p>
    <w:p w:rsidR="00A95315" w:rsidRPr="00A95315" w:rsidRDefault="00A95315" w:rsidP="00A95315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5315">
        <w:rPr>
          <w:rFonts w:ascii="Arial" w:hAnsi="Arial" w:cs="Arial"/>
          <w:color w:val="252525"/>
          <w:sz w:val="21"/>
          <w:szCs w:val="21"/>
        </w:rPr>
        <w:br/>
      </w:r>
    </w:p>
    <w:sectPr w:rsidR="00A95315" w:rsidRPr="00A9531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6A77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C83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66C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5315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19A"/>
    <w:rsid w:val="00D84B7E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2023-11-22T10:46:00Z</cp:lastPrinted>
  <dcterms:created xsi:type="dcterms:W3CDTF">2023-11-24T08:12:00Z</dcterms:created>
  <dcterms:modified xsi:type="dcterms:W3CDTF">2023-11-24T08:12:00Z</dcterms:modified>
</cp:coreProperties>
</file>