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44" w:rsidRDefault="00260EFA" w:rsidP="00DD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0456DD" wp14:editId="7685326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FA" w:rsidRDefault="00260EFA" w:rsidP="004F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DB">
        <w:rPr>
          <w:rFonts w:ascii="Times New Roman" w:hAnsi="Times New Roman" w:cs="Times New Roman"/>
          <w:b/>
          <w:sz w:val="28"/>
          <w:szCs w:val="28"/>
        </w:rPr>
        <w:t xml:space="preserve">В 2023 году для туляков сохранится порядок предоставления </w:t>
      </w:r>
      <w:r w:rsidR="00260EF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F60DB">
        <w:rPr>
          <w:rFonts w:ascii="Times New Roman" w:hAnsi="Times New Roman" w:cs="Times New Roman"/>
          <w:b/>
          <w:sz w:val="28"/>
          <w:szCs w:val="28"/>
        </w:rPr>
        <w:t>выездных услуг</w:t>
      </w:r>
    </w:p>
    <w:p w:rsidR="00260EFA" w:rsidRPr="004F60DB" w:rsidRDefault="00260EFA" w:rsidP="004F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37" w:rsidRDefault="00E56437" w:rsidP="009C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Тульской области информирует граждан, что д</w:t>
      </w:r>
      <w:r w:rsidR="004F135F">
        <w:rPr>
          <w:rFonts w:ascii="Times New Roman" w:hAnsi="Times New Roman" w:cs="Times New Roman"/>
          <w:sz w:val="28"/>
          <w:szCs w:val="28"/>
        </w:rPr>
        <w:t xml:space="preserve">о конца 2022 года </w:t>
      </w:r>
      <w:r w:rsidR="007A3677" w:rsidRPr="00CF49AE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7A3677" w:rsidRPr="00CF49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A3677" w:rsidRPr="00CF49AE">
        <w:rPr>
          <w:rFonts w:ascii="Times New Roman" w:hAnsi="Times New Roman" w:cs="Times New Roman"/>
          <w:sz w:val="28"/>
          <w:szCs w:val="28"/>
        </w:rPr>
        <w:t>» будет реорганизовано путем присоединения к ППК «</w:t>
      </w:r>
      <w:proofErr w:type="spellStart"/>
      <w:r w:rsidR="007A3677" w:rsidRPr="00CF49A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7A3677" w:rsidRPr="00CF49A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При этом в 2023 году</w:t>
      </w:r>
      <w:r w:rsidR="00F93781">
        <w:rPr>
          <w:rFonts w:ascii="Times New Roman" w:hAnsi="Times New Roman" w:cs="Times New Roman"/>
          <w:sz w:val="28"/>
          <w:szCs w:val="28"/>
        </w:rPr>
        <w:t xml:space="preserve"> сохранят</w:t>
      </w:r>
      <w:r>
        <w:rPr>
          <w:rFonts w:ascii="Times New Roman" w:hAnsi="Times New Roman" w:cs="Times New Roman"/>
          <w:sz w:val="28"/>
          <w:szCs w:val="28"/>
        </w:rPr>
        <w:t xml:space="preserve">ся порядки предоставление </w:t>
      </w:r>
      <w:r w:rsidR="00067DD4">
        <w:rPr>
          <w:rFonts w:ascii="Times New Roman" w:hAnsi="Times New Roman" w:cs="Times New Roman"/>
          <w:sz w:val="28"/>
          <w:szCs w:val="28"/>
        </w:rPr>
        <w:t xml:space="preserve">выездных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F65C5">
        <w:rPr>
          <w:rFonts w:ascii="Times New Roman" w:hAnsi="Times New Roman" w:cs="Times New Roman"/>
          <w:sz w:val="28"/>
          <w:szCs w:val="28"/>
        </w:rPr>
        <w:t>и размеры платы за их оказание.</w:t>
      </w:r>
    </w:p>
    <w:p w:rsidR="00BF65C5" w:rsidRDefault="00BF65C5" w:rsidP="009C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касается </w:t>
      </w:r>
      <w:r w:rsidR="007A3677" w:rsidRPr="00CF49AE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A3677" w:rsidRPr="00CF49A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677" w:rsidRPr="00CF49AE">
        <w:rPr>
          <w:rFonts w:ascii="Times New Roman" w:hAnsi="Times New Roman" w:cs="Times New Roman"/>
          <w:sz w:val="28"/>
          <w:szCs w:val="28"/>
        </w:rPr>
        <w:t xml:space="preserve"> заявлений о государственном кадастровом учете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(ГКУ) </w:t>
      </w:r>
      <w:r w:rsidR="007A3677" w:rsidRPr="00CF49AE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(ГРП).</w:t>
      </w:r>
    </w:p>
    <w:p w:rsidR="00BF65C5" w:rsidRDefault="00BF65C5" w:rsidP="009C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граждане смогут получить </w:t>
      </w:r>
      <w:r w:rsidR="007A3677" w:rsidRPr="00CF49AE">
        <w:rPr>
          <w:rFonts w:ascii="Times New Roman" w:hAnsi="Times New Roman" w:cs="Times New Roman"/>
          <w:sz w:val="28"/>
          <w:szCs w:val="28"/>
        </w:rPr>
        <w:t>курьерск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A3677" w:rsidRPr="00CF49AE">
        <w:rPr>
          <w:rFonts w:ascii="Times New Roman" w:hAnsi="Times New Roman" w:cs="Times New Roman"/>
          <w:sz w:val="28"/>
          <w:szCs w:val="28"/>
        </w:rPr>
        <w:t xml:space="preserve"> доставк</w:t>
      </w:r>
      <w:r>
        <w:rPr>
          <w:rFonts w:ascii="Times New Roman" w:hAnsi="Times New Roman" w:cs="Times New Roman"/>
          <w:sz w:val="28"/>
          <w:szCs w:val="28"/>
        </w:rPr>
        <w:t>у следующих документов:</w:t>
      </w:r>
    </w:p>
    <w:p w:rsidR="00BF65C5" w:rsidRPr="00067DD4" w:rsidRDefault="00BF65C5" w:rsidP="00067DD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DD4">
        <w:rPr>
          <w:rFonts w:ascii="Times New Roman" w:hAnsi="Times New Roman" w:cs="Times New Roman"/>
          <w:sz w:val="28"/>
          <w:szCs w:val="28"/>
        </w:rPr>
        <w:t>по</w:t>
      </w:r>
      <w:r w:rsidR="005D289F">
        <w:rPr>
          <w:rFonts w:ascii="Times New Roman" w:hAnsi="Times New Roman" w:cs="Times New Roman"/>
          <w:sz w:val="28"/>
          <w:szCs w:val="28"/>
        </w:rPr>
        <w:t>длежащих</w:t>
      </w:r>
      <w:r w:rsidRPr="00067DD4">
        <w:rPr>
          <w:rFonts w:ascii="Times New Roman" w:hAnsi="Times New Roman" w:cs="Times New Roman"/>
          <w:sz w:val="28"/>
          <w:szCs w:val="28"/>
        </w:rPr>
        <w:t xml:space="preserve"> к выдаче </w:t>
      </w:r>
      <w:r w:rsidR="005D289F">
        <w:rPr>
          <w:rFonts w:ascii="Times New Roman" w:hAnsi="Times New Roman" w:cs="Times New Roman"/>
          <w:sz w:val="28"/>
          <w:szCs w:val="28"/>
        </w:rPr>
        <w:t>после</w:t>
      </w:r>
      <w:r w:rsidRPr="00067DD4">
        <w:rPr>
          <w:rFonts w:ascii="Times New Roman" w:hAnsi="Times New Roman" w:cs="Times New Roman"/>
          <w:sz w:val="28"/>
          <w:szCs w:val="28"/>
        </w:rPr>
        <w:t xml:space="preserve"> осуществлении ГКУ и (или) ГРП</w:t>
      </w:r>
      <w:r w:rsidR="00636F29" w:rsidRPr="00067DD4">
        <w:rPr>
          <w:rFonts w:ascii="Times New Roman" w:hAnsi="Times New Roman" w:cs="Times New Roman"/>
          <w:sz w:val="28"/>
          <w:szCs w:val="28"/>
        </w:rPr>
        <w:t>;</w:t>
      </w:r>
    </w:p>
    <w:p w:rsidR="00BF65C5" w:rsidRPr="00067DD4" w:rsidRDefault="00BF65C5" w:rsidP="00067DD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DD4">
        <w:rPr>
          <w:rFonts w:ascii="Times New Roman" w:hAnsi="Times New Roman" w:cs="Times New Roman"/>
          <w:sz w:val="28"/>
          <w:szCs w:val="28"/>
        </w:rPr>
        <w:t>невостребованных (неполученных вовремя) после осу</w:t>
      </w:r>
      <w:r w:rsidR="00636F29" w:rsidRPr="00067DD4">
        <w:rPr>
          <w:rFonts w:ascii="Times New Roman" w:hAnsi="Times New Roman" w:cs="Times New Roman"/>
          <w:sz w:val="28"/>
          <w:szCs w:val="28"/>
        </w:rPr>
        <w:t>ществления ГКУ или ГРП;</w:t>
      </w:r>
    </w:p>
    <w:p w:rsidR="00BF65C5" w:rsidRPr="00067DD4" w:rsidRDefault="00BF65C5" w:rsidP="00067DD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DD4">
        <w:rPr>
          <w:rFonts w:ascii="Times New Roman" w:hAnsi="Times New Roman" w:cs="Times New Roman"/>
          <w:sz w:val="28"/>
          <w:szCs w:val="28"/>
        </w:rPr>
        <w:t>подготовленны</w:t>
      </w:r>
      <w:r w:rsidR="00636F29" w:rsidRPr="00067DD4">
        <w:rPr>
          <w:rFonts w:ascii="Times New Roman" w:hAnsi="Times New Roman" w:cs="Times New Roman"/>
          <w:sz w:val="28"/>
          <w:szCs w:val="28"/>
        </w:rPr>
        <w:t>х</w:t>
      </w:r>
      <w:r w:rsidRPr="00067DD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запросов о предоставлении сведений Единого государственного реестра недвижимости</w:t>
      </w:r>
      <w:r w:rsidR="00636F29" w:rsidRPr="00067DD4">
        <w:rPr>
          <w:rFonts w:ascii="Times New Roman" w:hAnsi="Times New Roman" w:cs="Times New Roman"/>
          <w:sz w:val="28"/>
          <w:szCs w:val="28"/>
        </w:rPr>
        <w:t xml:space="preserve"> (ЕГРН).</w:t>
      </w:r>
    </w:p>
    <w:p w:rsidR="00FB7B04" w:rsidRDefault="00636F29" w:rsidP="009C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связи с реорганизацией </w:t>
      </w:r>
      <w:r w:rsidR="00067DD4">
        <w:rPr>
          <w:rFonts w:ascii="Times New Roman" w:hAnsi="Times New Roman" w:cs="Times New Roman"/>
          <w:sz w:val="28"/>
          <w:szCs w:val="28"/>
        </w:rPr>
        <w:t xml:space="preserve">заявителям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произвести оплату выездных услуг до </w:t>
      </w:r>
      <w:r w:rsidR="007A3677" w:rsidRPr="00CF49AE">
        <w:rPr>
          <w:rFonts w:ascii="Times New Roman" w:hAnsi="Times New Roman" w:cs="Times New Roman"/>
          <w:sz w:val="28"/>
          <w:szCs w:val="28"/>
        </w:rPr>
        <w:t>16 декабря 2022 года.</w:t>
      </w:r>
    </w:p>
    <w:p w:rsidR="00742144" w:rsidRPr="00742144" w:rsidRDefault="00742144" w:rsidP="009C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44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услуг можно, обратившись в офис Кадастровой палаты, а также по телефону: 8 (4872) 77-33-17 (доб. 0-2313, 0-2312, 0-2413).</w:t>
      </w:r>
    </w:p>
    <w:sectPr w:rsidR="00742144" w:rsidRPr="00742144" w:rsidSect="00260E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4C32"/>
    <w:multiLevelType w:val="hybridMultilevel"/>
    <w:tmpl w:val="A5565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5"/>
    <w:rsid w:val="00067DD4"/>
    <w:rsid w:val="00260EFA"/>
    <w:rsid w:val="004F135F"/>
    <w:rsid w:val="004F60DB"/>
    <w:rsid w:val="005D289F"/>
    <w:rsid w:val="00636F29"/>
    <w:rsid w:val="00742144"/>
    <w:rsid w:val="007A3677"/>
    <w:rsid w:val="009C0AD3"/>
    <w:rsid w:val="00BF65C5"/>
    <w:rsid w:val="00CD1875"/>
    <w:rsid w:val="00CF49AE"/>
    <w:rsid w:val="00DD5DE7"/>
    <w:rsid w:val="00E56437"/>
    <w:rsid w:val="00F93781"/>
    <w:rsid w:val="00F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81C3"/>
  <w15:chartTrackingRefBased/>
  <w15:docId w15:val="{BEE2B79A-88A9-471C-9F9E-D91A025B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10</cp:revision>
  <dcterms:created xsi:type="dcterms:W3CDTF">2022-12-09T06:46:00Z</dcterms:created>
  <dcterms:modified xsi:type="dcterms:W3CDTF">2022-12-12T07:54:00Z</dcterms:modified>
</cp:coreProperties>
</file>