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с населением</w:t>
      </w:r>
    </w:p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района на период </w:t>
      </w:r>
    </w:p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</w:t>
      </w:r>
      <w:r w:rsidR="001256E7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по 3</w:t>
      </w:r>
      <w:r w:rsidR="001256E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1256E7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я 2024 года     </w:t>
      </w:r>
    </w:p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2E11" w:rsidRDefault="00AF2E11" w:rsidP="00AF2E11">
      <w:pPr>
        <w:jc w:val="center"/>
        <w:rPr>
          <w:b/>
          <w:sz w:val="28"/>
          <w:szCs w:val="28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2160"/>
        <w:gridCol w:w="1620"/>
        <w:gridCol w:w="2083"/>
      </w:tblGrid>
      <w:tr w:rsidR="00AF2E11" w:rsidTr="005A642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AF2E11" w:rsidTr="005A642C">
        <w:trPr>
          <w:trHeight w:val="10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C06131" w:rsidP="00125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AF2E11">
              <w:rPr>
                <w:lang w:eastAsia="en-US"/>
              </w:rPr>
              <w:t>.</w:t>
            </w:r>
            <w:r w:rsidR="001256E7">
              <w:rPr>
                <w:lang w:eastAsia="en-US"/>
              </w:rPr>
              <w:t xml:space="preserve"> </w:t>
            </w:r>
            <w:proofErr w:type="spellStart"/>
            <w:r w:rsidR="001256E7">
              <w:rPr>
                <w:lang w:eastAsia="en-US"/>
              </w:rPr>
              <w:t>Житово-Глаголево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1256E7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AF2E11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AF2E11">
              <w:rPr>
                <w:lang w:eastAsia="en-US"/>
              </w:rPr>
              <w:t>.2024г.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020948" w:rsidP="001256E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 w:rsidR="00AF2E11">
              <w:rPr>
                <w:lang w:eastAsia="en-US"/>
              </w:rPr>
              <w:t>.</w:t>
            </w:r>
            <w:r w:rsidR="001256E7">
              <w:rPr>
                <w:lang w:eastAsia="en-US"/>
              </w:rPr>
              <w:t>Ж</w:t>
            </w:r>
            <w:proofErr w:type="gramEnd"/>
            <w:r w:rsidR="001256E7">
              <w:rPr>
                <w:lang w:eastAsia="en-US"/>
              </w:rPr>
              <w:t>итово-Глаголево</w:t>
            </w:r>
            <w:proofErr w:type="spellEnd"/>
            <w:r w:rsidR="00AF2E11">
              <w:rPr>
                <w:lang w:eastAsia="en-US"/>
              </w:rPr>
              <w:t xml:space="preserve">, около </w:t>
            </w:r>
            <w:r w:rsidR="001256E7">
              <w:rPr>
                <w:lang w:eastAsia="en-US"/>
              </w:rPr>
              <w:t>дома1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 проблемах жизнеобеспечения населенного пункта и перспективах их решения;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</w:tr>
      <w:tr w:rsidR="00AF2E11" w:rsidTr="005A642C">
        <w:trPr>
          <w:trHeight w:val="196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125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1256E7">
              <w:rPr>
                <w:lang w:eastAsia="en-US"/>
              </w:rPr>
              <w:t>Большие Озерки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1256E7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AF2E11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AF2E11">
              <w:rPr>
                <w:lang w:eastAsia="en-US"/>
              </w:rPr>
              <w:t>.2024г.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125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1256E7">
              <w:rPr>
                <w:lang w:eastAsia="en-US"/>
              </w:rPr>
              <w:t xml:space="preserve"> Большие Озерки</w:t>
            </w:r>
            <w:r>
              <w:rPr>
                <w:lang w:eastAsia="en-US"/>
              </w:rPr>
              <w:t xml:space="preserve">, около </w:t>
            </w:r>
            <w:r w:rsidR="001256E7">
              <w:rPr>
                <w:lang w:eastAsia="en-US"/>
              </w:rPr>
              <w:t xml:space="preserve">дома,33а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</w:tr>
      <w:tr w:rsidR="00AF2E11" w:rsidTr="005A642C">
        <w:trPr>
          <w:trHeight w:val="29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125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</w:t>
            </w:r>
            <w:r w:rsidR="001256E7">
              <w:rPr>
                <w:lang w:eastAsia="en-US"/>
              </w:rPr>
              <w:t>орячкино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1256E7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AF2E11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AF2E11">
              <w:rPr>
                <w:lang w:eastAsia="en-US"/>
              </w:rPr>
              <w:t>.2024г.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125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Г, около остановочного павильона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</w:tr>
    </w:tbl>
    <w:p w:rsidR="00AF2E11" w:rsidRDefault="00AF2E11" w:rsidP="00AF2E11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2E11" w:rsidRDefault="00AF2E11" w:rsidP="00AF2E11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2E11" w:rsidRDefault="00AF2E11" w:rsidP="00AF2E11">
      <w:pPr>
        <w:tabs>
          <w:tab w:val="left" w:pos="630"/>
          <w:tab w:val="left" w:pos="1365"/>
        </w:tabs>
        <w:rPr>
          <w:sz w:val="28"/>
          <w:szCs w:val="28"/>
        </w:rPr>
      </w:pPr>
    </w:p>
    <w:p w:rsidR="00AF2E11" w:rsidRDefault="00AF2E11" w:rsidP="00AF2E11">
      <w:pPr>
        <w:tabs>
          <w:tab w:val="left" w:pos="465"/>
          <w:tab w:val="left" w:pos="1200"/>
        </w:tabs>
        <w:rPr>
          <w:sz w:val="28"/>
          <w:szCs w:val="28"/>
        </w:rPr>
      </w:pPr>
    </w:p>
    <w:p w:rsidR="00AF2E11" w:rsidRDefault="00AF2E11" w:rsidP="00AF2E11">
      <w:bookmarkStart w:id="0" w:name="_GoBack"/>
      <w:bookmarkEnd w:id="0"/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Pr="005A27BB" w:rsidRDefault="00AF2E11" w:rsidP="00AF2E11"/>
    <w:p w:rsidR="00247BED" w:rsidRDefault="00247BED"/>
    <w:sectPr w:rsidR="00247BED" w:rsidSect="00055C70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56" w:rsidRDefault="00045456">
      <w:r>
        <w:separator/>
      </w:r>
    </w:p>
  </w:endnote>
  <w:endnote w:type="continuationSeparator" w:id="0">
    <w:p w:rsidR="00045456" w:rsidRDefault="0004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56" w:rsidRDefault="00045456">
      <w:r>
        <w:separator/>
      </w:r>
    </w:p>
  </w:footnote>
  <w:footnote w:type="continuationSeparator" w:id="0">
    <w:p w:rsidR="00045456" w:rsidRDefault="00045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694355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DE4CED" w:rsidRDefault="000454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Pr="00922548" w:rsidRDefault="00694355" w:rsidP="00D97A2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2548">
      <w:rPr>
        <w:rStyle w:val="a5"/>
        <w:sz w:val="28"/>
        <w:szCs w:val="28"/>
      </w:rPr>
      <w:fldChar w:fldCharType="begin"/>
    </w:r>
    <w:r w:rsidRPr="00922548">
      <w:rPr>
        <w:rStyle w:val="a5"/>
        <w:sz w:val="28"/>
        <w:szCs w:val="28"/>
      </w:rPr>
      <w:instrText xml:space="preserve">PAGE  </w:instrText>
    </w:r>
    <w:r w:rsidRPr="00922548">
      <w:rPr>
        <w:rStyle w:val="a5"/>
        <w:sz w:val="28"/>
        <w:szCs w:val="28"/>
      </w:rPr>
      <w:fldChar w:fldCharType="separate"/>
    </w:r>
    <w:r w:rsidR="00C06A8C">
      <w:rPr>
        <w:rStyle w:val="a5"/>
        <w:noProof/>
        <w:sz w:val="28"/>
        <w:szCs w:val="28"/>
      </w:rPr>
      <w:t>2</w:t>
    </w:r>
    <w:r w:rsidRPr="00922548">
      <w:rPr>
        <w:rStyle w:val="a5"/>
        <w:sz w:val="28"/>
        <w:szCs w:val="28"/>
      </w:rPr>
      <w:fldChar w:fldCharType="end"/>
    </w:r>
  </w:p>
  <w:p w:rsidR="00DE4CED" w:rsidRDefault="00045456">
    <w:pPr>
      <w:pStyle w:val="a3"/>
      <w:jc w:val="center"/>
    </w:pPr>
  </w:p>
  <w:p w:rsidR="00DE4CED" w:rsidRDefault="000454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045456">
    <w:pPr>
      <w:pStyle w:val="a3"/>
      <w:jc w:val="center"/>
    </w:pPr>
  </w:p>
  <w:p w:rsidR="00DE4CED" w:rsidRDefault="000454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2C"/>
    <w:rsid w:val="00020948"/>
    <w:rsid w:val="00045456"/>
    <w:rsid w:val="001256E7"/>
    <w:rsid w:val="001C4088"/>
    <w:rsid w:val="00247BED"/>
    <w:rsid w:val="002B522C"/>
    <w:rsid w:val="00571F07"/>
    <w:rsid w:val="00694355"/>
    <w:rsid w:val="0084744D"/>
    <w:rsid w:val="00AF2E11"/>
    <w:rsid w:val="00C06131"/>
    <w:rsid w:val="00C06A8C"/>
    <w:rsid w:val="00F4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E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2E11"/>
  </w:style>
  <w:style w:type="character" w:styleId="a6">
    <w:name w:val="Hyperlink"/>
    <w:rsid w:val="00AF2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E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2E11"/>
  </w:style>
  <w:style w:type="character" w:styleId="a6">
    <w:name w:val="Hyperlink"/>
    <w:rsid w:val="00AF2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6</cp:revision>
  <cp:lastPrinted>2024-04-02T09:14:00Z</cp:lastPrinted>
  <dcterms:created xsi:type="dcterms:W3CDTF">2024-03-04T10:24:00Z</dcterms:created>
  <dcterms:modified xsi:type="dcterms:W3CDTF">2024-04-02T09:26:00Z</dcterms:modified>
</cp:coreProperties>
</file>