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55" w:rsidRPr="008454A8" w:rsidRDefault="00EB4755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EB4755" w:rsidRPr="008454A8" w:rsidRDefault="00EB4755" w:rsidP="008454A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EB4755" w:rsidRPr="008454A8" w:rsidRDefault="00EB4755" w:rsidP="008454A8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8454A8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EB4755" w:rsidRPr="008454A8" w:rsidRDefault="00EB4755" w:rsidP="008454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54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EB4755" w:rsidRPr="00E440A4" w:rsidRDefault="00EB4755" w:rsidP="00E440A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4A8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EB4755" w:rsidRDefault="00EB4755" w:rsidP="00877604">
      <w:pPr>
        <w:shd w:val="clear" w:color="auto" w:fill="FFFFFF"/>
        <w:spacing w:after="225" w:line="240" w:lineRule="auto"/>
        <w:rPr>
          <w:rFonts w:ascii="Tahoma" w:hAnsi="Tahoma" w:cs="Tahoma"/>
          <w:color w:val="414141"/>
          <w:sz w:val="18"/>
          <w:szCs w:val="18"/>
          <w:lang w:eastAsia="ru-RU"/>
        </w:rPr>
      </w:pPr>
      <w:r>
        <w:rPr>
          <w:rFonts w:ascii="Tahoma" w:hAnsi="Tahoma" w:cs="Tahoma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EB4755" w:rsidRPr="006D52F6" w:rsidTr="00877604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EB4755" w:rsidRPr="006D52F6" w:rsidRDefault="00EB4755">
            <w:pPr>
              <w:spacing w:after="0"/>
            </w:pPr>
          </w:p>
        </w:tc>
      </w:tr>
    </w:tbl>
    <w:p w:rsidR="00EB4755" w:rsidRPr="00E440A4" w:rsidRDefault="00EB4755" w:rsidP="00877604">
      <w:pPr>
        <w:shd w:val="clear" w:color="auto" w:fill="FFFFFF"/>
        <w:tabs>
          <w:tab w:val="left" w:pos="7035"/>
        </w:tabs>
        <w:spacing w:after="225" w:line="240" w:lineRule="auto"/>
        <w:rPr>
          <w:rFonts w:ascii="Tahoma" w:hAnsi="Tahoma" w:cs="Tahoma"/>
          <w:b/>
          <w:color w:val="414141"/>
          <w:sz w:val="18"/>
          <w:szCs w:val="18"/>
          <w:lang w:eastAsia="ru-RU"/>
        </w:rPr>
      </w:pPr>
      <w:r w:rsidRPr="00E440A4">
        <w:rPr>
          <w:rFonts w:ascii="Tahoma" w:hAnsi="Tahoma" w:cs="Tahoma"/>
          <w:b/>
          <w:color w:val="414141"/>
          <w:sz w:val="18"/>
          <w:szCs w:val="18"/>
          <w:lang w:eastAsia="ru-RU"/>
        </w:rPr>
        <w:t xml:space="preserve">___________________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2019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ода</w:t>
      </w:r>
      <w:r w:rsidRPr="00E440A4">
        <w:rPr>
          <w:rFonts w:ascii="Tahoma" w:hAnsi="Tahoma" w:cs="Tahoma"/>
          <w:b/>
          <w:color w:val="414141"/>
          <w:sz w:val="18"/>
          <w:szCs w:val="18"/>
          <w:lang w:eastAsia="ru-RU"/>
        </w:rPr>
        <w:tab/>
      </w:r>
      <w:r>
        <w:rPr>
          <w:rFonts w:ascii="Tahoma" w:hAnsi="Tahoma" w:cs="Tahoma"/>
          <w:b/>
          <w:color w:val="414141"/>
          <w:sz w:val="18"/>
          <w:szCs w:val="18"/>
          <w:lang w:eastAsia="ru-RU"/>
        </w:rPr>
        <w:t xml:space="preserve"> 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>Проект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14141"/>
          <w:sz w:val="18"/>
          <w:szCs w:val="1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Огаревское Щекинского района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с законом Тульской области от 05.02.2019 № 3-ЗТО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E440A4">
        <w:rPr>
          <w:rFonts w:ascii="Times New Roman" w:hAnsi="Times New Roman"/>
          <w:b/>
          <w:color w:val="414141"/>
          <w:sz w:val="28"/>
          <w:szCs w:val="28"/>
          <w:lang w:eastAsia="ru-RU"/>
        </w:rPr>
        <w:t>ПОСТАНОВЛЯЕТ:</w:t>
      </w: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Утвердить:</w:t>
      </w: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1.1. Порядок 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 (приложение № 1);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1.2. Порядок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района, и перечень оснований для включения плановой проверки в ежегодный план проведения плановых проверок (приложение № 2);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1.3. 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 (приложение № 3);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1.4. 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 (приложение № 4).</w:t>
      </w:r>
    </w:p>
    <w:p w:rsidR="00EB4755" w:rsidRPr="008454A8" w:rsidRDefault="00EB4755" w:rsidP="008454A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414141"/>
          <w:sz w:val="28"/>
          <w:szCs w:val="28"/>
        </w:rPr>
      </w:pPr>
      <w:r w:rsidRPr="008454A8">
        <w:rPr>
          <w:rFonts w:ascii="Times New Roman" w:hAnsi="Times New Roman"/>
          <w:color w:val="414141"/>
          <w:sz w:val="28"/>
          <w:szCs w:val="28"/>
        </w:rPr>
        <w:t>2. 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ул. Шахтерская, д. 7.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Постановление вступает в силу со дня официального обнародования.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EB4755" w:rsidRPr="006D52F6" w:rsidTr="008454A8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EB4755" w:rsidRPr="008454A8" w:rsidRDefault="00EB4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B4755" w:rsidRPr="008454A8" w:rsidRDefault="00EB4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B4755" w:rsidRPr="008454A8" w:rsidRDefault="00EB4755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EB4755" w:rsidRDefault="00EB4755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Огаревское</w:t>
            </w:r>
          </w:p>
          <w:p w:rsidR="00EB4755" w:rsidRPr="008454A8" w:rsidRDefault="00EB4755" w:rsidP="00E440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4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EB4755" w:rsidRPr="008454A8" w:rsidRDefault="00EB4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 1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                                         МО Огаревское  Щекинского района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 от___________2019 г. №________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муниципального образования Огаревское Щекинского района 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последовательность, правила и сроки проведения плановых(внеплановых)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района(далее - Администрация) или отраслевые (функциональные) органы Администрации (далее – подведомственные организации).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а) консультант по организационной работе и работе с территориями (далее -Консультант) в отношении подведомственных организаций, функции и полномочия учредителя которых осуществляет Администрация;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муниципального образования Огаревское Щекинского района.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Плановая (внеплановая) проверка проводится в форме документарной и (или) выездной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Срок проведения плановой (внеплановой) проверки не должен превышать 20 рабочих дней.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11. Плановые проверки проводятся не чаще одного раза в 3 года на основании ежегодного плана проведения плановых проверок соблюдения трудового законодательства в подведомственных организациях, утвержденного главой администрации муниципального образования Огаревское Щекинского района.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муниципального образования Огаревское Щекинского района о проведении проверки (далее – распоряжение о проведении проверки).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(функциональные) органы Администрации. К запросу прилагается копия распоряжения о проведении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17. В течение 5 рабочих дней с даты получения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получать от должностных лиц подведомственной организации, отраслевого (функционального) органа Администрации, заверенные копии документов, справки, сведения, пояснения и иную информацию, необходимую для проведения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EB4755" w:rsidRDefault="00EB4755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Pr="00F948BE" w:rsidRDefault="00EB4755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Заместитель главы администрации</w:t>
      </w:r>
    </w:p>
    <w:p w:rsidR="00EB4755" w:rsidRPr="00F948BE" w:rsidRDefault="00EB4755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муниципального образования Огаревское</w:t>
      </w:r>
    </w:p>
    <w:p w:rsidR="00EB4755" w:rsidRPr="00F948BE" w:rsidRDefault="00EB4755" w:rsidP="00877604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Щекинского района</w:t>
      </w: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ab/>
        <w:t>Т.Н. Курицина</w:t>
      </w:r>
    </w:p>
    <w:p w:rsidR="00EB4755" w:rsidRPr="00F948BE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Приложение № 2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                                             МО Огаревское  Щекинского района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 от__________2019 г. №_______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формирования и утверждения ежегодного плана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района, и перечень оснований для включения плановой проверки в ежегодный план проведения плановых проверок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последовательность, правила и сроки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 (далее - Администрация) или отраслевые (функциональные) органы Администрации (далее – подведомственные организации) и перечень оснований для включения плановой проверки в ежегодный план проведения плановых проверок.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В целях формирования ежегодного плана проведения плановых проверок соблюдения трудового законодательства в подведомственных организациях (далее – ежегодный план проверок) ответственными отраслевыми (функциональными) органами Администрации за осуществления ведомственного контроля ежегодно по состоянию на 1 октября проводится мониторинг соблюдения подведомственными организациями требований трудового законодательства по форме, согласно приложению к настоящему Порядку.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Ежегодный план проверок формируется консультантом по организационной работе и работе с территориями Администрации и утверждается главой Администрации на основании данных мониторинга соблюдения подведомственными организациями требований трудового законодательства с учетом предложений отраслевых (функциональных) органов администрации муниципального образования Огаревское Щекинского района, курирующих подведомственные организации.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Предложения по включению подведомственных организаций в ежегодный план проверок направляются ответственными отраслевыми (функциональными) органами Администрации за осуществления ведомственного контроля консультанту по организационной работе и работе с территориями Администрации ежегодно до 10 ноября года, предшествующего году проведения плановых проверок, с указанием следующих сведений: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наименование подведомственной организации, ее ИНН, КПП;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юридический адрес подведомственной организации, адрес (адреса) фактического осуществления ею деятельности;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проверяемый период деятельности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дата (месяц) проведения плановой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количество штатных единиц в подведомственной организации по состоянию на 1 ноября года, предшествующего году проведения плановых проверок;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обоснование необходимости включения подведомственной организации в ежегодный план проверок.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Основаниями для включения плановой проверки подведомственной организации в ежегодный план проверок являются данные мониторинга соблюдения подведомственными организациями требований трудового законодательства, свидетельствующие о наличии системных и множественных нарушений трудового законодательства и обоснованные предложения ответственных отраслевых (функциональных) органов Администрации за осуществления ведомственного контроля.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Ежегодный план содержит следующие сведения: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порядковый номер записи в ежегодном плане проверок;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наименование подведомственной организации, ИНН, КПП;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наименование Администрации;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юридический адрес подведомственной организации, адрес (адреса) фактического осуществления ею деятельности;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проверяемый период деятельности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дата (месяц) проведения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7) сроки проведения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8) фамилии, имена, отчества проверяющих.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Записи в плане проведения проверок формируются в порядке возрастания даты проведения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Утвержденный ежегодный план проверок до 20 декабря года, предшествующего году проведения плановых проверок, направляется в подведомственные организации, включенные в указанный план, а также размещается на официальном сайте Администрации в информационно-телекоммуникационной сети «Интернет».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Изменения в ежегодный план проверок вносятся: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 в части исключения подведомственных организаций, деятельность которых запланировано проверить, в случае ликвидации либо прекращения деятельности подведомственных организаций в связи с реорганизацией;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 в части изменения сведений, включенных в ежегодный план, - в случаях изменения: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а) наименования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б) юридического адреса подведомственной организации, адреса (адресов) фактического осуществления ею деятельности;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в) проверяемого периода деятельности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г) даты (месяца) проведения плановой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д) сроков проведения плановой проверки;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е) проверяющих.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9. Предложения по исключению из ежегодного плана проверок подведомственной организации, по внесению изменений в ежегодный план проверок (далее – предложения) по основаниям, указанным в пункте 8 настоящего Порядка, вносятся ответственными отраслевыми (функциональными) органами Администрации за осуществление ведомственного контроля консультантом по организационной работе и работе с территориями Администрации  (далее – Консультант).</w:t>
      </w:r>
      <w:r w:rsidRPr="007F0F2A"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14141"/>
          <w:sz w:val="28"/>
          <w:szCs w:val="28"/>
          <w:lang w:eastAsia="ru-RU"/>
        </w:rPr>
        <w:t>Консультант в срок не позднее 7 календарных дней с даты получения предложений формируется уточненный ежегодный план проверок подведомственных организаций (далее - уточненный план).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10. Уточненный план направляется для утверждения главе Администрации не позднее, чем за 14 календарных дней до даты начала проведения плановой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11. После утверждения, уточненный план направляется в подведомственные организации, включенные в уточненный план, а также размещается на официальном сайте Администрации в информационно-телекоммуникационной сети «Интернет».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Pr="00F948BE" w:rsidRDefault="00EB4755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Заместитель главы администрации</w:t>
      </w:r>
    </w:p>
    <w:p w:rsidR="00EB4755" w:rsidRPr="00F948BE" w:rsidRDefault="00EB4755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муниципального образования Огаревское</w:t>
      </w:r>
    </w:p>
    <w:p w:rsidR="00EB4755" w:rsidRPr="00F948BE" w:rsidRDefault="00EB4755" w:rsidP="007F0F2A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>Щекинского района</w:t>
      </w:r>
      <w:r w:rsidRPr="00F948BE">
        <w:rPr>
          <w:rFonts w:ascii="Times New Roman" w:hAnsi="Times New Roman"/>
          <w:b/>
          <w:color w:val="414141"/>
          <w:sz w:val="28"/>
          <w:szCs w:val="28"/>
          <w:lang w:eastAsia="ru-RU"/>
        </w:rPr>
        <w:tab/>
        <w:t>Т.Н. Курицина</w:t>
      </w:r>
    </w:p>
    <w:p w:rsidR="00EB4755" w:rsidRPr="00F948BE" w:rsidRDefault="00EB4755" w:rsidP="007F0F2A">
      <w:pPr>
        <w:shd w:val="clear" w:color="auto" w:fill="FFFFFF"/>
        <w:spacing w:after="225" w:line="240" w:lineRule="auto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356"/>
      </w:tblGrid>
      <w:tr w:rsidR="00EB4755" w:rsidRPr="006D52F6" w:rsidTr="00877604">
        <w:trPr>
          <w:trHeight w:val="938"/>
          <w:tblCellSpacing w:w="0" w:type="dxa"/>
        </w:trPr>
        <w:tc>
          <w:tcPr>
            <w:tcW w:w="9356" w:type="dxa"/>
            <w:vAlign w:val="center"/>
          </w:tcPr>
          <w:p w:rsidR="00EB4755" w:rsidRDefault="00EB4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55" w:rsidRPr="006D52F6" w:rsidTr="00877604">
        <w:trPr>
          <w:trHeight w:val="938"/>
          <w:tblCellSpacing w:w="0" w:type="dxa"/>
        </w:trPr>
        <w:tc>
          <w:tcPr>
            <w:tcW w:w="9356" w:type="dxa"/>
            <w:vAlign w:val="center"/>
          </w:tcPr>
          <w:p w:rsidR="00EB4755" w:rsidRDefault="00EB4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 w:rsidP="002C1D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 к Порядку формирования и утверждения ежегодного плана</w:t>
            </w:r>
          </w:p>
          <w:p w:rsidR="00EB4755" w:rsidRDefault="00EB4755" w:rsidP="007F0F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 Щекинского района, и перечень оснований для включения плановой проверки в ежегодный план проведения плановых проверок</w:t>
            </w:r>
          </w:p>
        </w:tc>
      </w:tr>
    </w:tbl>
    <w:p w:rsidR="00EB4755" w:rsidRDefault="00EB4755" w:rsidP="00877604">
      <w:pPr>
        <w:shd w:val="clear" w:color="auto" w:fill="FFFFFF"/>
        <w:spacing w:after="24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br/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«УТВЕРЖДАЮ»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Глава администрации МО Огаревское Щекинского района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____________________ _______________________________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(подпись)                              (инициалы, фамилия)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«_____» ___________________20_____года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ЕЖЕГОДНЫЙ ПЛАН</w:t>
      </w:r>
    </w:p>
    <w:p w:rsidR="00EB4755" w:rsidRDefault="00EB4755" w:rsidP="00877604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проведения в 20_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</w:t>
      </w: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82"/>
        <w:gridCol w:w="1885"/>
        <w:gridCol w:w="1370"/>
        <w:gridCol w:w="1418"/>
        <w:gridCol w:w="1417"/>
        <w:gridCol w:w="958"/>
      </w:tblGrid>
      <w:tr w:rsidR="00EB4755" w:rsidRPr="006D52F6" w:rsidTr="006D52F6">
        <w:tc>
          <w:tcPr>
            <w:tcW w:w="541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2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Наименование</w:t>
            </w:r>
            <w:r w:rsidRPr="006D5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52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организациях или учреждений</w:t>
            </w: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, ИНН, КПП</w:t>
            </w:r>
          </w:p>
        </w:tc>
        <w:tc>
          <w:tcPr>
            <w:tcW w:w="1885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Юридический адрес</w:t>
            </w:r>
            <w:r w:rsidRPr="006D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организациях или  учреждений, адрес(адреса) фактического осуществления деятельности*</w:t>
            </w:r>
          </w:p>
        </w:tc>
        <w:tc>
          <w:tcPr>
            <w:tcW w:w="1370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Проверяемый период деятельности</w:t>
            </w:r>
          </w:p>
        </w:tc>
        <w:tc>
          <w:tcPr>
            <w:tcW w:w="1418" w:type="dxa"/>
          </w:tcPr>
          <w:p w:rsidR="00EB4755" w:rsidRPr="006D52F6" w:rsidRDefault="00EB4755" w:rsidP="006D52F6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Дата(месяц)</w:t>
            </w:r>
          </w:p>
          <w:p w:rsidR="00EB4755" w:rsidRPr="006D52F6" w:rsidRDefault="00EB4755" w:rsidP="006D52F6">
            <w:pPr>
              <w:spacing w:after="0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417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Сроки проведения проверки в рабочих днях</w:t>
            </w:r>
          </w:p>
        </w:tc>
        <w:tc>
          <w:tcPr>
            <w:tcW w:w="958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</w:pPr>
            <w:r w:rsidRPr="006D52F6">
              <w:rPr>
                <w:rFonts w:ascii="Times New Roman" w:hAnsi="Times New Roman"/>
                <w:color w:val="414141"/>
                <w:sz w:val="24"/>
                <w:szCs w:val="24"/>
                <w:lang w:eastAsia="ru-RU"/>
              </w:rPr>
              <w:t>ФИО проверяющих</w:t>
            </w:r>
          </w:p>
        </w:tc>
      </w:tr>
      <w:tr w:rsidR="00EB4755" w:rsidRPr="006D52F6" w:rsidTr="006D52F6">
        <w:tc>
          <w:tcPr>
            <w:tcW w:w="541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EB4755" w:rsidRPr="006D52F6" w:rsidRDefault="00EB4755" w:rsidP="006D52F6">
            <w:pPr>
              <w:spacing w:after="225" w:line="240" w:lineRule="auto"/>
              <w:rPr>
                <w:rFonts w:ascii="Times New Roman" w:hAnsi="Times New Roman"/>
                <w:color w:val="414141"/>
                <w:sz w:val="28"/>
                <w:szCs w:val="28"/>
                <w:lang w:eastAsia="ru-RU"/>
              </w:rPr>
            </w:pPr>
          </w:p>
        </w:tc>
      </w:tr>
    </w:tbl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pStyle w:val="ListParagraph"/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*адрес (адреса) </w:t>
      </w:r>
      <w:r>
        <w:rPr>
          <w:rFonts w:ascii="Times New Roman" w:hAnsi="Times New Roman"/>
          <w:sz w:val="28"/>
          <w:szCs w:val="28"/>
          <w:lang w:eastAsia="ru-RU"/>
        </w:rPr>
        <w:t>фактического осуществления муниципальными организациями, учреждениями деятельности указывается (ются), если юридический адрес не совпадает с адресом (адресами) фактического осуществления деятельности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 3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  МО Огаревское  Щекинского района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                  От_________2019 г. №________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ПЕРЕЧЕНЬ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Огаревское Щекинского района</w:t>
      </w:r>
    </w:p>
    <w:p w:rsidR="00EB4755" w:rsidRDefault="00EB4755" w:rsidP="00877604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Перечень устанавливает перечень оснований для проведения внеплановых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 Огаревское  Щекинского района (далее - Администрация) или отраслевые (функциональные) органы Администрации (далее – подведомственные организации).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Основанием для проведения внеплановой проверки является поступление в Администрацию обращений и заявлений граждан, организаций, информации от органов государственной власти, органов исполнительной власти Тульской области, органов местного самоуправления Тульской области, профессиональных союзов, из средств массовой информации о фактах нарушения подведомственными организациями трудового законодательства.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Внеплановая проверка проводится при соблюдении следующих условий: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нарушения трудового законодательства, указанные в обращениях и информации, перечисленных в пункте 2 настоящего Перечня, не являлись предметом ранее проведенных плановых (внеплановых) проверок;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нарушения трудового законодательства, указанные в обращениях и информации, перечисленных в пункте 2 настоящего Перечня, не являлись предметом судебного разбирательства, и по ним не имеется вступивших в силу судебных решений;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обращения и информация, указанные в пункте 2 настоящего Перечня, содержат сведения о фактах нарушения трудового законодательства.</w:t>
      </w:r>
    </w:p>
    <w:tbl>
      <w:tblPr>
        <w:tblW w:w="14602" w:type="dxa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10349"/>
        <w:gridCol w:w="4253"/>
      </w:tblGrid>
      <w:tr w:rsidR="00EB4755" w:rsidRPr="006D52F6" w:rsidTr="007F0F2A">
        <w:trPr>
          <w:trHeight w:val="938"/>
          <w:tblCellSpacing w:w="0" w:type="dxa"/>
        </w:trPr>
        <w:tc>
          <w:tcPr>
            <w:tcW w:w="10349" w:type="dxa"/>
            <w:vAlign w:val="center"/>
          </w:tcPr>
          <w:p w:rsidR="00EB4755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муниципального образования Огаревское</w:t>
            </w: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ind w:right="-4537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Щекинского района</w:t>
            </w:r>
            <w:r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ab/>
              <w:t>Т.Н. Курицина</w:t>
            </w:r>
          </w:p>
          <w:p w:rsidR="00EB4755" w:rsidRPr="00F948BE" w:rsidRDefault="00EB4755" w:rsidP="007F0F2A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4755" w:rsidRDefault="00EB4755" w:rsidP="00877604">
      <w:pPr>
        <w:shd w:val="clear" w:color="auto" w:fill="FFFFFF"/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 xml:space="preserve"> 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Приложение №4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                МО Огаревское  Щекинского района</w:t>
      </w:r>
    </w:p>
    <w:p w:rsidR="00EB4755" w:rsidRDefault="00EB4755" w:rsidP="0087760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                                                      от ___________2019 г.№________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</w:pP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обжалования действий должностных лиц, осуществляющих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ведомственный контроль соблюдения трудового законодательства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и иных нормативных правовых актов, содержащих нормы трудового</w:t>
      </w:r>
    </w:p>
    <w:p w:rsidR="00EB4755" w:rsidRDefault="00EB4755" w:rsidP="0087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права, в муниципальных организациях и учреждениях</w:t>
      </w:r>
    </w:p>
    <w:p w:rsidR="00EB4755" w:rsidRDefault="00EB4755" w:rsidP="00877604">
      <w:pPr>
        <w:shd w:val="clear" w:color="auto" w:fill="FFFFFF"/>
        <w:spacing w:after="225" w:line="240" w:lineRule="auto"/>
        <w:jc w:val="center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14141"/>
          <w:sz w:val="28"/>
          <w:szCs w:val="28"/>
          <w:lang w:eastAsia="ru-RU"/>
        </w:rPr>
        <w:t>муниципального образования Огаревское Щекинского района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1. Настоящий Порядок устанавливает порядок обжалования действий должностных лиц, осуществляющих ведомственный контроль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учреждениях, функции и полномочия учредителя которых осуществляет администрация муниципального образования Огаревское Щекинского района  (далее - Администрация) или отраслевые (функциональные) органы Администрации (далее – подведомственные организации).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2. Руководитель (заместитель руководителя) подведомственной организации вправе обжаловать действия (бездействие) при проведении проверки должностных лиц, проводивших проверку, в Администрацию в течение 15 календарных дней с даты получения акта проверки.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3. Жалоба подается в Администрацию в письменной форме на бумажном носителе либо в форме электронного документа, подписанного усиленной квалифицированной электронной подписью лица, составившего жалобу.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4. Жалоба должна содержать: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фамилию, имя, отчество должностных лиц, действия (бездействие) которых обжалуются;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наименование подведомственной организации;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сведения об обжалуемых решениях и действиях (бездействии) должностных лиц;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доводы, на основании которых заявитель не согласен с решениями и действиями (бездействием) должностных лиц. Заявителем могут быть представлены документы, подтверждающие доводы заявителя.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5. Жалоба рассматривается руководителем аппарата Администрации в срок, не превышающий 30 календарных дней с даты ее регистрации.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6. Ответ по результатам рассмотрения жалобы направляется руководителю (заместителю руководителя) подведомственной организации в письменной форме на бумажном носителе либо в форме электронного документа, подписанного усиленной квалифицированной электронной подписью главы Администрации.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7. В ответе по результатам рассмотрения жалобы указываются: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наименование Администрации, должность, фамилия, имя, отчество должностного лица, принявшего решение по жалобе;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номер, дата, место принятия решения;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3) должность, фамилия, имя, отчество должностных лиц, решения или действия (бездействие) которых (которых) обжалуются;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4) принятое по жалобе решение;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5) в случае если жалоба признана обоснованной – сроки устранения выявленных нарушений, которые не должны превышать 30 календарных дней с даты принятия решения по жалобе;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6) обоснование принятого по жалобе решения.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8. Жалоба не подлежит рассмотрению в следующих случаях: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1) при наличии вступившего в законную силу решения суда по жалобе, принятого ранее в отношении того же заявителя, по тому же предмету жалобы;</w:t>
      </w:r>
    </w:p>
    <w:p w:rsidR="00EB4755" w:rsidRDefault="00EB4755" w:rsidP="00877604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t>2) если жалоба подана лицом, полномочия которого не подтверждены в порядке, установленном законодательством Российской Федерации.</w:t>
      </w:r>
    </w:p>
    <w:tbl>
      <w:tblPr>
        <w:tblW w:w="1399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25"/>
        <w:gridCol w:w="4374"/>
      </w:tblGrid>
      <w:tr w:rsidR="00EB4755" w:rsidRPr="006D52F6" w:rsidTr="007F0F2A">
        <w:trPr>
          <w:trHeight w:val="1932"/>
          <w:tblCellSpacing w:w="0" w:type="dxa"/>
        </w:trPr>
        <w:tc>
          <w:tcPr>
            <w:tcW w:w="9625" w:type="dxa"/>
            <w:vAlign w:val="center"/>
          </w:tcPr>
          <w:p w:rsidR="00EB4755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муниципального образования Огаревское</w:t>
            </w:r>
          </w:p>
          <w:p w:rsidR="00EB4755" w:rsidRPr="00F948BE" w:rsidRDefault="00EB4755" w:rsidP="007F0F2A">
            <w:pPr>
              <w:shd w:val="clear" w:color="auto" w:fill="FFFFFF"/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>Щекинского района</w:t>
            </w:r>
            <w:r w:rsidRPr="00F948BE"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  <w:tab/>
              <w:t>Т.Н. Курицина</w:t>
            </w:r>
          </w:p>
          <w:p w:rsidR="00EB4755" w:rsidRPr="00F948BE" w:rsidRDefault="00EB4755" w:rsidP="007F0F2A">
            <w:pPr>
              <w:shd w:val="clear" w:color="auto" w:fill="FFFFFF"/>
              <w:spacing w:after="225" w:line="240" w:lineRule="auto"/>
              <w:rPr>
                <w:rFonts w:ascii="Times New Roman" w:hAnsi="Times New Roman"/>
                <w:b/>
                <w:color w:val="414141"/>
                <w:sz w:val="28"/>
                <w:szCs w:val="28"/>
                <w:lang w:eastAsia="ru-RU"/>
              </w:rPr>
            </w:pPr>
          </w:p>
          <w:p w:rsidR="00EB4755" w:rsidRDefault="00EB4755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vAlign w:val="center"/>
          </w:tcPr>
          <w:p w:rsidR="00EB4755" w:rsidRDefault="00EB4755">
            <w:pPr>
              <w:spacing w:after="225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4755" w:rsidRDefault="00EB4755" w:rsidP="00877604">
      <w:pPr>
        <w:shd w:val="clear" w:color="auto" w:fill="FFFFFF"/>
        <w:spacing w:after="0" w:line="240" w:lineRule="auto"/>
        <w:rPr>
          <w:rFonts w:ascii="Times New Roman" w:hAnsi="Times New Roman"/>
          <w:color w:val="414141"/>
          <w:sz w:val="28"/>
          <w:szCs w:val="28"/>
          <w:lang w:eastAsia="ru-RU"/>
        </w:rPr>
      </w:pPr>
      <w:r>
        <w:rPr>
          <w:rFonts w:ascii="Times New Roman" w:hAnsi="Times New Roman"/>
          <w:color w:val="414141"/>
          <w:sz w:val="28"/>
          <w:szCs w:val="28"/>
          <w:lang w:eastAsia="ru-RU"/>
        </w:rPr>
        <w:br/>
      </w:r>
    </w:p>
    <w:p w:rsidR="00EB4755" w:rsidRDefault="00EB4755" w:rsidP="00877604">
      <w:pPr>
        <w:rPr>
          <w:rFonts w:ascii="Times New Roman" w:hAnsi="Times New Roman"/>
          <w:sz w:val="28"/>
          <w:szCs w:val="28"/>
        </w:rPr>
      </w:pPr>
    </w:p>
    <w:p w:rsidR="00EB4755" w:rsidRDefault="00EB4755"/>
    <w:sectPr w:rsidR="00EB4755" w:rsidSect="007F0F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1C"/>
    <w:rsid w:val="00023F57"/>
    <w:rsid w:val="002878F8"/>
    <w:rsid w:val="002C1D28"/>
    <w:rsid w:val="003B37A1"/>
    <w:rsid w:val="003E5D4C"/>
    <w:rsid w:val="006D52F6"/>
    <w:rsid w:val="007065A0"/>
    <w:rsid w:val="007D1211"/>
    <w:rsid w:val="007F0F2A"/>
    <w:rsid w:val="008454A8"/>
    <w:rsid w:val="00877604"/>
    <w:rsid w:val="008A5927"/>
    <w:rsid w:val="00D86092"/>
    <w:rsid w:val="00DF5DFE"/>
    <w:rsid w:val="00E440A4"/>
    <w:rsid w:val="00EB4755"/>
    <w:rsid w:val="00F0531C"/>
    <w:rsid w:val="00F35D95"/>
    <w:rsid w:val="00F948BE"/>
    <w:rsid w:val="00FC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604"/>
    <w:pPr>
      <w:ind w:left="720"/>
      <w:contextualSpacing/>
    </w:pPr>
  </w:style>
  <w:style w:type="table" w:styleId="TableGrid">
    <w:name w:val="Table Grid"/>
    <w:basedOn w:val="TableNormal"/>
    <w:uiPriority w:val="99"/>
    <w:rsid w:val="008776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17</Pages>
  <Words>3817</Words>
  <Characters>21762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10</cp:revision>
  <dcterms:created xsi:type="dcterms:W3CDTF">2019-11-18T12:54:00Z</dcterms:created>
  <dcterms:modified xsi:type="dcterms:W3CDTF">2019-11-19T09:33:00Z</dcterms:modified>
</cp:coreProperties>
</file>