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7B" w:rsidRPr="00A7157B" w:rsidRDefault="00A7157B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В Тульской области регистрируется рост заболеваемости COVID-19. Наибольший рост наблюдается среди </w:t>
      </w:r>
      <w:r w:rsidRPr="00A7157B">
        <w:rPr>
          <w:rFonts w:ascii="PT Astra Serif" w:hAnsi="PT Astra Serif" w:cs="Arial"/>
          <w:bCs/>
          <w:color w:val="000000" w:themeColor="text1"/>
          <w:sz w:val="28"/>
          <w:szCs w:val="28"/>
        </w:rPr>
        <w:t>детей 1-6 лет </w:t>
      </w: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и </w:t>
      </w:r>
      <w:r w:rsidRPr="00A7157B">
        <w:rPr>
          <w:rFonts w:ascii="PT Astra Serif" w:hAnsi="PT Astra Serif" w:cs="Arial"/>
          <w:bCs/>
          <w:color w:val="000000" w:themeColor="text1"/>
          <w:sz w:val="28"/>
          <w:szCs w:val="28"/>
        </w:rPr>
        <w:t>взрослых старше 65 лет</w:t>
      </w: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 xml:space="preserve">. Чаще всего болезнь протекает в легкой форме и бессимптомно. </w:t>
      </w:r>
    </w:p>
    <w:p w:rsidR="00A7157B" w:rsidRPr="00A7157B" w:rsidRDefault="00A7157B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Как и раньше, основным средством профилактики коронавирусной инфекции остается вакцинация и ревакцинация. В связи с этим необходимо активно проводить иммунизацию против COVID-19 и гриппа. Коллективный иммунитет нужно поддерживать на уровне не менее 80%. </w:t>
      </w:r>
    </w:p>
    <w:p w:rsidR="00A7157B" w:rsidRPr="00A7157B" w:rsidRDefault="00A7157B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 xml:space="preserve">Для желающих привиться от коронавируса в Щекинском районе работают </w:t>
      </w:r>
      <w:r w:rsidR="001C60B8">
        <w:rPr>
          <w:rFonts w:ascii="PT Astra Serif" w:hAnsi="PT Astra Serif" w:cs="Arial"/>
          <w:color w:val="000000" w:themeColor="text1"/>
          <w:sz w:val="28"/>
          <w:szCs w:val="28"/>
        </w:rPr>
        <w:t>четыре</w:t>
      </w: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 xml:space="preserve"> пункта вакцинации:</w:t>
      </w:r>
    </w:p>
    <w:p w:rsidR="00A7157B" w:rsidRDefault="00A7157B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- г.Щекино, ул.Болдина, д.1;</w:t>
      </w:r>
    </w:p>
    <w:p w:rsidR="001C60B8" w:rsidRPr="00A7157B" w:rsidRDefault="001C60B8" w:rsidP="001C60B8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- г.Щекино, ул.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Пионерская</w:t>
      </w: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, д.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36</w:t>
      </w: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;</w:t>
      </w:r>
    </w:p>
    <w:p w:rsidR="00A7157B" w:rsidRPr="00A7157B" w:rsidRDefault="00A7157B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- р.п. Первомайский, ул.Комсомольская, д.26;</w:t>
      </w:r>
    </w:p>
    <w:p w:rsidR="00A7157B" w:rsidRDefault="00A7157B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 xml:space="preserve">- г.Советск, ул.Комсомольская д.19.  </w:t>
      </w:r>
    </w:p>
    <w:p w:rsidR="00676A07" w:rsidRPr="00A7157B" w:rsidRDefault="00676A07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Помимо этого ГУЗ «Щекинская районная больница» организован выезд мобильного пункта вакцинации на щекинскую ярмарку. Выезд осуществляется каждую субботу с 9:00 до 12:00. </w:t>
      </w:r>
      <w:bookmarkStart w:id="0" w:name="_GoBack"/>
      <w:bookmarkEnd w:id="0"/>
    </w:p>
    <w:p w:rsidR="00A7157B" w:rsidRPr="00A7157B" w:rsidRDefault="00A7157B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Во всех прививочных пунктах име</w:t>
      </w:r>
      <w:r w:rsidR="00676A07">
        <w:rPr>
          <w:rFonts w:ascii="PT Astra Serif" w:hAnsi="PT Astra Serif" w:cs="Arial"/>
          <w:color w:val="000000" w:themeColor="text1"/>
          <w:sz w:val="28"/>
          <w:szCs w:val="28"/>
        </w:rPr>
        <w:t>е</w:t>
      </w: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тся запас </w:t>
      </w:r>
      <w:r w:rsidRPr="00A7157B">
        <w:rPr>
          <w:rFonts w:ascii="PT Astra Serif" w:hAnsi="PT Astra Serif" w:cs="Arial"/>
          <w:bCs/>
          <w:color w:val="000000" w:themeColor="text1"/>
          <w:sz w:val="28"/>
          <w:szCs w:val="28"/>
        </w:rPr>
        <w:t>препарата «Спутник V»</w:t>
      </w: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. </w:t>
      </w:r>
    </w:p>
    <w:p w:rsidR="00A7157B" w:rsidRPr="00A7157B" w:rsidRDefault="00A7157B" w:rsidP="00A7157B">
      <w:pPr>
        <w:pStyle w:val="a3"/>
        <w:shd w:val="clear" w:color="auto" w:fill="FFFFFF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A7157B">
        <w:rPr>
          <w:rFonts w:ascii="PT Astra Serif" w:hAnsi="PT Astra Serif" w:cs="Arial"/>
          <w:color w:val="000000" w:themeColor="text1"/>
          <w:sz w:val="28"/>
          <w:szCs w:val="28"/>
        </w:rPr>
        <w:t>Ревакцинацию должны пройти все, кто вакцинировался более 6 месяцев назад. Гражданам старше 60 лет рекомендуется использовать двукратное введение вакцины для более высокого уровня иммунитета. Использование одного компонента приравнивается к применению «Спутник лайт».</w:t>
      </w:r>
    </w:p>
    <w:p w:rsidR="00583313" w:rsidRPr="00A7157B" w:rsidRDefault="00583313">
      <w:pPr>
        <w:rPr>
          <w:rFonts w:ascii="PT Astra Serif" w:hAnsi="PT Astra Serif"/>
          <w:color w:val="000000" w:themeColor="text1"/>
          <w:sz w:val="28"/>
          <w:szCs w:val="28"/>
        </w:rPr>
      </w:pPr>
    </w:p>
    <w:sectPr w:rsidR="00583313" w:rsidRPr="00A7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4"/>
    <w:rsid w:val="001C60B8"/>
    <w:rsid w:val="004F5724"/>
    <w:rsid w:val="00583313"/>
    <w:rsid w:val="00676A07"/>
    <w:rsid w:val="00A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D85A-7208-48B2-A845-C47E3E92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2022-08-09T12:11:00Z</dcterms:created>
  <dcterms:modified xsi:type="dcterms:W3CDTF">2022-08-09T12:29:00Z</dcterms:modified>
</cp:coreProperties>
</file>