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0D" w:rsidRPr="008454A8" w:rsidRDefault="0075750D" w:rsidP="008454A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454A8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75750D" w:rsidRPr="008454A8" w:rsidRDefault="0075750D" w:rsidP="008454A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454A8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75750D" w:rsidRPr="008454A8" w:rsidRDefault="0075750D" w:rsidP="008454A8">
      <w:pPr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8454A8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75750D" w:rsidRPr="008454A8" w:rsidRDefault="0075750D" w:rsidP="008454A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454A8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75750D" w:rsidRPr="00E440A4" w:rsidRDefault="0075750D" w:rsidP="00E440A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54A8">
        <w:rPr>
          <w:rFonts w:ascii="Times New Roman" w:hAnsi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75750D" w:rsidRDefault="0075750D" w:rsidP="00877604">
      <w:pPr>
        <w:shd w:val="clear" w:color="auto" w:fill="FFFFFF"/>
        <w:spacing w:after="225" w:line="240" w:lineRule="auto"/>
        <w:rPr>
          <w:rFonts w:ascii="Tahoma" w:hAnsi="Tahoma" w:cs="Tahoma"/>
          <w:color w:val="414141"/>
          <w:sz w:val="18"/>
          <w:szCs w:val="18"/>
          <w:lang w:eastAsia="ru-RU"/>
        </w:rPr>
      </w:pPr>
      <w:r>
        <w:rPr>
          <w:rFonts w:ascii="Tahoma" w:hAnsi="Tahoma" w:cs="Tahoma"/>
          <w:color w:val="41414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tbl>
      <w:tblPr>
        <w:tblpPr w:leftFromText="45" w:rightFromText="45" w:bottomFromText="200" w:vertAnchor="text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0"/>
      </w:tblGrid>
      <w:tr w:rsidR="0075750D" w:rsidRPr="006D52F6" w:rsidTr="00877604">
        <w:trPr>
          <w:trHeight w:val="120"/>
          <w:tblCellSpacing w:w="0" w:type="dxa"/>
        </w:trPr>
        <w:tc>
          <w:tcPr>
            <w:tcW w:w="90" w:type="dxa"/>
            <w:vAlign w:val="center"/>
          </w:tcPr>
          <w:p w:rsidR="0075750D" w:rsidRPr="006D52F6" w:rsidRDefault="0075750D">
            <w:pPr>
              <w:spacing w:after="0"/>
            </w:pPr>
          </w:p>
        </w:tc>
      </w:tr>
    </w:tbl>
    <w:p w:rsidR="0075750D" w:rsidRPr="00E440A4" w:rsidRDefault="0075750D" w:rsidP="00877604">
      <w:pPr>
        <w:shd w:val="clear" w:color="auto" w:fill="FFFFFF"/>
        <w:tabs>
          <w:tab w:val="left" w:pos="7035"/>
        </w:tabs>
        <w:spacing w:after="225" w:line="240" w:lineRule="auto"/>
        <w:rPr>
          <w:rFonts w:ascii="Tahoma" w:hAnsi="Tahoma" w:cs="Tahoma"/>
          <w:b/>
          <w:color w:val="414141"/>
          <w:sz w:val="18"/>
          <w:szCs w:val="18"/>
          <w:lang w:eastAsia="ru-RU"/>
        </w:rPr>
      </w:pPr>
      <w:r w:rsidRPr="00E80BF6">
        <w:rPr>
          <w:rFonts w:ascii="Times New Roman" w:hAnsi="Times New Roman"/>
          <w:b/>
          <w:color w:val="414141"/>
          <w:sz w:val="28"/>
          <w:szCs w:val="28"/>
          <w:lang w:eastAsia="ru-RU"/>
        </w:rPr>
        <w:t>18 ноября</w:t>
      </w:r>
      <w:r w:rsidRPr="00E440A4">
        <w:rPr>
          <w:rFonts w:ascii="Tahoma" w:hAnsi="Tahoma" w:cs="Tahoma"/>
          <w:b/>
          <w:color w:val="414141"/>
          <w:sz w:val="18"/>
          <w:szCs w:val="18"/>
          <w:lang w:eastAsia="ru-RU"/>
        </w:rPr>
        <w:t xml:space="preserve"> </w:t>
      </w:r>
      <w:r w:rsidRPr="00E440A4">
        <w:rPr>
          <w:rFonts w:ascii="Times New Roman" w:hAnsi="Times New Roman"/>
          <w:b/>
          <w:color w:val="414141"/>
          <w:sz w:val="28"/>
          <w:szCs w:val="28"/>
          <w:lang w:eastAsia="ru-RU"/>
        </w:rPr>
        <w:t>2019</w:t>
      </w:r>
      <w:r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 </w:t>
      </w:r>
      <w:r w:rsidRPr="00E440A4">
        <w:rPr>
          <w:rFonts w:ascii="Times New Roman" w:hAnsi="Times New Roman"/>
          <w:b/>
          <w:color w:val="414141"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ода                            </w:t>
      </w:r>
      <w:r w:rsidRPr="00E440A4">
        <w:rPr>
          <w:rFonts w:ascii="Tahoma" w:hAnsi="Tahoma" w:cs="Tahoma"/>
          <w:b/>
          <w:color w:val="414141"/>
          <w:sz w:val="18"/>
          <w:szCs w:val="18"/>
          <w:lang w:eastAsia="ru-RU"/>
        </w:rPr>
        <w:tab/>
      </w:r>
      <w:r>
        <w:rPr>
          <w:rFonts w:ascii="Tahoma" w:hAnsi="Tahoma" w:cs="Tahoma"/>
          <w:b/>
          <w:color w:val="414141"/>
          <w:sz w:val="18"/>
          <w:szCs w:val="18"/>
          <w:lang w:eastAsia="ru-RU"/>
        </w:rPr>
        <w:t xml:space="preserve">                     </w:t>
      </w:r>
      <w:r w:rsidRPr="00E440A4"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color w:val="414141"/>
          <w:sz w:val="28"/>
          <w:szCs w:val="28"/>
          <w:lang w:eastAsia="ru-RU"/>
        </w:rPr>
        <w:t>155</w:t>
      </w:r>
    </w:p>
    <w:p w:rsidR="0075750D" w:rsidRDefault="0075750D" w:rsidP="00877604">
      <w:pPr>
        <w:shd w:val="clear" w:color="auto" w:fill="FFFFFF"/>
        <w:spacing w:after="225" w:line="240" w:lineRule="auto"/>
        <w:jc w:val="center"/>
        <w:rPr>
          <w:rFonts w:ascii="Tahoma" w:hAnsi="Tahoma" w:cs="Tahoma"/>
          <w:color w:val="414141"/>
          <w:sz w:val="18"/>
          <w:szCs w:val="1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организациях и учреждениях муниципального образования Огаревское Щекинского района</w:t>
      </w:r>
    </w:p>
    <w:p w:rsidR="0075750D" w:rsidRDefault="0075750D" w:rsidP="0087760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В соответствии со статьей 353.1 Трудового кодекса Российской Федерации, с законом Тульской области от 05.02.2019 № 3-ЗТО «О ведомственном контроле за соблюдением трудового законодательства и иных нормативных правовых актов, содержащих нормы трудового права, в Тульской области»,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 w:rsidRPr="00E440A4">
        <w:rPr>
          <w:rFonts w:ascii="Times New Roman" w:hAnsi="Times New Roman"/>
          <w:b/>
          <w:color w:val="414141"/>
          <w:sz w:val="28"/>
          <w:szCs w:val="28"/>
          <w:lang w:eastAsia="ru-RU"/>
        </w:rPr>
        <w:t>ПОСТАНОВЛЯЕТ:</w:t>
      </w:r>
    </w:p>
    <w:p w:rsidR="0075750D" w:rsidRDefault="0075750D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1. Утвердить:</w:t>
      </w:r>
    </w:p>
    <w:p w:rsidR="0075750D" w:rsidRDefault="0075750D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1.1. Порядок и сроки проведения плановых (внеплановых)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Огаревское Щекинского района (приложение № 1);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1.2. Порядок формирования и утверждения ежегодного плана проведения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Огаревское Щекинского района, и перечень оснований для включения плановой проверки в ежегодный план проведения плановых проверок (приложение № 2);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1.3. Перечень оснований для проведения внеплановых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Огаревское Щекинского района (приложение № 3);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1.4. Порядок обжалования действий должностных лиц, осуществляющих ведомственный контроль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Огаревское Щекинского района (приложение № 4).</w:t>
      </w:r>
    </w:p>
    <w:p w:rsidR="0075750D" w:rsidRPr="008454A8" w:rsidRDefault="0075750D" w:rsidP="008454A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414141"/>
          <w:sz w:val="28"/>
          <w:szCs w:val="28"/>
        </w:rPr>
      </w:pPr>
      <w:r w:rsidRPr="008454A8">
        <w:rPr>
          <w:rFonts w:ascii="Times New Roman" w:hAnsi="Times New Roman"/>
          <w:color w:val="414141"/>
          <w:sz w:val="28"/>
          <w:szCs w:val="28"/>
        </w:rPr>
        <w:t>2. 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ул. Шахтерская, д. 7.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3. Постановление вступает в силу со дня официального обнародования.</w:t>
      </w:r>
    </w:p>
    <w:tbl>
      <w:tblPr>
        <w:tblW w:w="12049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498"/>
        <w:gridCol w:w="2551"/>
      </w:tblGrid>
      <w:tr w:rsidR="0075750D" w:rsidRPr="006D52F6" w:rsidTr="008454A8">
        <w:trPr>
          <w:trHeight w:val="938"/>
          <w:tblCellSpacing w:w="0" w:type="dxa"/>
        </w:trPr>
        <w:tc>
          <w:tcPr>
            <w:tcW w:w="9498" w:type="dxa"/>
            <w:vAlign w:val="center"/>
          </w:tcPr>
          <w:p w:rsidR="0075750D" w:rsidRPr="008454A8" w:rsidRDefault="00757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5750D" w:rsidRPr="008454A8" w:rsidRDefault="00757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5750D" w:rsidRPr="008454A8" w:rsidRDefault="0075750D" w:rsidP="00E440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4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администрации</w:t>
            </w:r>
          </w:p>
          <w:p w:rsidR="0075750D" w:rsidRDefault="0075750D" w:rsidP="00E440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4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Огаревское</w:t>
            </w:r>
          </w:p>
          <w:p w:rsidR="0075750D" w:rsidRPr="008454A8" w:rsidRDefault="0075750D" w:rsidP="00E440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4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Щекинского района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А.В. Данилин</w:t>
            </w:r>
          </w:p>
        </w:tc>
        <w:tc>
          <w:tcPr>
            <w:tcW w:w="2551" w:type="dxa"/>
            <w:vAlign w:val="center"/>
          </w:tcPr>
          <w:p w:rsidR="0075750D" w:rsidRPr="008454A8" w:rsidRDefault="00757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5750D" w:rsidRDefault="0075750D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 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Приложение № 1</w:t>
      </w: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к постановлению администрации</w:t>
      </w: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                                         МО Огаревское  Щекинского района</w:t>
      </w: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           От 18.11.2019 г. № 155</w:t>
      </w:r>
    </w:p>
    <w:p w:rsidR="0075750D" w:rsidRDefault="0075750D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ПОРЯДОК</w:t>
      </w:r>
    </w:p>
    <w:p w:rsidR="0075750D" w:rsidRDefault="0075750D" w:rsidP="0087760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 xml:space="preserve">и сроки проведения плановых (внеплановых)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</w:t>
      </w:r>
      <w:r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муниципального образования Огаревское Щекинского района 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1. Настоящий Порядок устанавливает последовательность, правила и сроки проведения плановых(внеплановых) проверок соблюдения трудового законодательства и иных нормативных правовых актов, содержащих нормы трудового права, (далее – трудовое законодательство) в муниципальных организациях и учреждениях, функции и полномочия учредителя которых осуществляет администрация муниципального образования Огаревское Щекинского района(далее - Администрация) или отраслевые (функциональные) органы Администрации (далее – подведомственные организации).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2. Ответственными отраслевыми (функциональными) органами Администрации за осуществления ведомственного контроля являются: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а) консультант по организационной работе и работе с территориями (далее -Консультант) в отношении подведомственных организаций, функции и полномочия учредителя которых осуществляет Администрация;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3. Должностные лица отраслевых (функциональных) органов Администрации, осуществляющие ведомственный контроль, определяются распоряжением администрации муниципального образования Огаревское Щекинского района.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4. В целях оказания консультативной помощи, орган, осуществляющий ведомственный контроль, вправе привлекать к проведению проверок подведомственных организаций специалистов других отраслевых (функциональных) органов Администрации.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5. Ведомственный контроль осуществляется в форме плановых и внеплановых проверок.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6. Плановая (внеплановая) проверка проводится в форме документарной и (или) выездной проверки.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7. Срок проведения плановой (внеплановой) проверки не должен превышать 20 рабочих дней.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8. Проверяемый период не может превышать 1 года, предшествующего году проведения проверки.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9. Предметом плановой проверки является соблюдение подведомственными организациями при осуществлении ими деятельности трудового законодательства.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10. Предметом внеплановой проверки является соблюдение подведомственными организациями отдельных норм трудового законодательства либо соблюдение подведомственными организациями норм (отдельных норм) трудового законодательства в отношении отдельных работников.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11. Плановые проверки проводятся не чаще одного раза в 3 года на основании ежегодного плана проведения плановых проверок соблюдения трудового законодательства в подведомственных организациях, утвержденного главой администрации муниципального образования Огаревское Щекинского района.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12. Документарная проверка проводится по месту нахождения ответственного отраслевого (функционального) органа Администрации за осуществления ведомственного контроля.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13. Выездная проверка проводится по месту нахождения подведомственной организации и (или) по месту фактического осуществления ею деятельности.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14. О проведении проверки подведомственная организация уведомляется ответственным отраслевым (функциональным) органом Администрации за осуществления ведомственного контроля не позднее 3 рабочих дней до начала ее проведения посредством направления копии распоряжения администрации муниципального образования Огаревское Щекинского района о проведении проверки (далее – распоряжение о проведении проверки).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Копия распоряжения о проведении проверки направляется по электронной почте либо иным доступным способом, позволяющим достоверно установить вручение указанного документа.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Заверенная печатью копия распоряжения о проведении проверки под роспись вручается должностными лицами ответственного отраслевого (функционального) органа Администрации за осуществление ведомственного контроля (далее - должностные лица), проводящими выездную проверку, руководителю (заместителю руководителя) подведомственной организации.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15. В целях проведения документарной проверки должностные лица, направляют в проверяемую подведомственную организацию запрос о представлении необходимых для проведения документарной проверки копий документов, справок, сведений, пояснений и иной информации.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Запрос направляется на бумажном носителе или в форме электронного документа, подписанного усиленной квалифицированной электронной подписью лица, составившего запрос. К запросу прилагается копия распоряжения о проведении проверки.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16. Должностные лица вправе направить запрос о представлении необходимых для проведения документарной проверки копий документов, справок, сведений, пояснений и иной информации в отраслевые (функциональные) органы Администрации. К запросу прилагается копия распоряжения о проведении проверки.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17. В течение 5 рабочих дней с даты получения запросов, указанных в пунктах 15, 16 настоящего Порядка, подведомственная организация, отраслевые (функциональные) органы Администрации обязаны направить в ответственный отраслевой (функциональный) орган Администрации за осуществления ведомственного контроля указанные в запросе документы, справки, сведения, пояснения и иную информацию.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Документы представляются на бумажных носителях в виде копий, заверенных печатью и подписью должностного лица подведомственной организации, отраслевого (функционального) органа Администрации.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18. Выездная проверка начинается с предъявления служебных удостоверений должностными лицами, обязательного ознакомления руководителя (заместителя руководителя) подведомственной организации с копией распоряжения о проведении проверки, полномочиями должностных лиц, а также с целями, задачами, основаниями проведения выездной проверки, видами и объемом мероприятий по ведомственному контролю, сроками и условиями проведения проверки.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19. Руководитель (заместитель руководителя) подведомственной организации с учетом требований законодательства Российской Федерации о государственной, коммерческой, служебной и иной охраняемой законом тайне: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1) назначает должностное лицо подведомственной организации, ответственное за представление документов должностным лицам;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2) предоставляет должностным лицам возможность ознакомиться с документами, связанными с целями, задачами и предметом выездной проверки;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3) обеспечивает доступ должностных лиц на территорию подведомственной организации, в используемые ею при осуществлении деятельности здания, строения, сооружения, помещения, к используемому оборудованию и иным объектам;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4) представляет должностным лицам заверенные копии документов, справки, сведения, пояснения и иную информацию, необходимую для проведения проверки.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20. В зависимости от степени охвата проверкой документов и информации подведомственной организации проверка может быть проведена сплошным или выборочным методом.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При применении сплошного метода проверке подвергаются все документы и информация, связанная с исполнением подведомственной организацией требований трудового законодательства.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При применении выборочного метода проверке подвергаются выбранные документы по каждому виду (группе) документов и информации, связанной с исполнением подведомственной организацией требований трудового законодательства, что позволяет сформировать выводы, касающиеся всех документов такого вида (такой группы).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Выбор метода проведения проверки, определение объема проверяемых документов и информации, связанной с исполнением подведомственной организацией требований трудового законодательства, определяются должностными лицами самостоятельно исходя из объема данных, подлежащих проверке, качества оформления и ведения в подведомственной организации кадровых, финансовых и других документов, а также степени вероятности обнаружения нарушений трудового законодательства.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21. В ходе проведения проверки должностные лица вправе с учетом требований законодательства Российской Федерации о государственной, коммерческой, служебной и иной охраняемой законом тайне: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1) беспрепятственно входить на территории и в помещения проверяемой подведомственной организации;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2) знакомиться с документами, связанными с целями, задачами и предметом выездной проверки;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3) получать от должностных лиц подведомственной организации, отраслевого (функционального) органа Администрации, заверенные копии документов, справки, сведения, пояснения и иную информацию, необходимую для проведения проверки.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22. При проведении проверки должностные лица не вправе: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1) осуществлять плановую (внеплановую) выездную проверку в случае отсутствия при ее проведении руководителя (заместителя руководителя) подведомственной организации;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2) 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3) распространять персональные данные, сведения, полученные в результате проведения проверки и составляющие государственную, коммерческую, служебную и иную охраняемую законом тайну, за исключением случаев, предусмотренных законодательством Российской Федерации;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4) превышать установленные сроки проведения проверки.</w:t>
      </w:r>
    </w:p>
    <w:p w:rsidR="0075750D" w:rsidRDefault="0075750D" w:rsidP="00877604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Pr="00F948BE" w:rsidRDefault="0075750D" w:rsidP="00877604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  <w:r w:rsidRPr="00F948BE">
        <w:rPr>
          <w:rFonts w:ascii="Times New Roman" w:hAnsi="Times New Roman"/>
          <w:b/>
          <w:color w:val="414141"/>
          <w:sz w:val="28"/>
          <w:szCs w:val="28"/>
          <w:lang w:eastAsia="ru-RU"/>
        </w:rPr>
        <w:t>Заместитель главы администрации</w:t>
      </w:r>
    </w:p>
    <w:p w:rsidR="0075750D" w:rsidRPr="00F948BE" w:rsidRDefault="0075750D" w:rsidP="00877604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  <w:r w:rsidRPr="00F948BE">
        <w:rPr>
          <w:rFonts w:ascii="Times New Roman" w:hAnsi="Times New Roman"/>
          <w:b/>
          <w:color w:val="414141"/>
          <w:sz w:val="28"/>
          <w:szCs w:val="28"/>
          <w:lang w:eastAsia="ru-RU"/>
        </w:rPr>
        <w:t>муниципального образования Огаревское</w:t>
      </w:r>
    </w:p>
    <w:p w:rsidR="0075750D" w:rsidRPr="00F948BE" w:rsidRDefault="0075750D" w:rsidP="00877604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  <w:r w:rsidRPr="00F948BE">
        <w:rPr>
          <w:rFonts w:ascii="Times New Roman" w:hAnsi="Times New Roman"/>
          <w:b/>
          <w:color w:val="414141"/>
          <w:sz w:val="28"/>
          <w:szCs w:val="28"/>
          <w:lang w:eastAsia="ru-RU"/>
        </w:rPr>
        <w:t>Щекинского района</w:t>
      </w:r>
      <w:r w:rsidRPr="00F948BE">
        <w:rPr>
          <w:rFonts w:ascii="Times New Roman" w:hAnsi="Times New Roman"/>
          <w:b/>
          <w:color w:val="414141"/>
          <w:sz w:val="28"/>
          <w:szCs w:val="28"/>
          <w:lang w:eastAsia="ru-RU"/>
        </w:rPr>
        <w:tab/>
        <w:t>Т.Н. Курицина</w:t>
      </w:r>
    </w:p>
    <w:p w:rsidR="0075750D" w:rsidRPr="00F948BE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</w:t>
      </w:r>
    </w:p>
    <w:p w:rsidR="0075750D" w:rsidRDefault="0075750D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 Приложение № 2</w:t>
      </w: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к постановлению администрации</w:t>
      </w: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                                             МО Огаревское  Щекинского района</w:t>
      </w: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         От 18.11.2019 г. № 155</w:t>
      </w:r>
    </w:p>
    <w:p w:rsidR="0075750D" w:rsidRDefault="0075750D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ПОРЯДОК</w:t>
      </w:r>
    </w:p>
    <w:p w:rsidR="0075750D" w:rsidRDefault="0075750D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формирования и утверждения ежегодного плана</w:t>
      </w:r>
    </w:p>
    <w:p w:rsidR="0075750D" w:rsidRDefault="0075750D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проведения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Огаревское Щекинского района, и перечень оснований для включения плановой проверки в ежегодный план проведения плановых проверок</w:t>
      </w:r>
    </w:p>
    <w:p w:rsidR="0075750D" w:rsidRDefault="0075750D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1. Настоящий Порядок устанавливает последовательность, правила и сроки формирования и утверждения ежегодного плана проведения плановых проверок соблюдения трудового законодательства и иных нормативных правовых актов, содержащих нормы трудового права, (далее – трудовое законодательство) в муниципальных организациях и учреждениях, функции и полномочия учредителя которых осуществляет администрация муниципального образования Огаревское Щекинского района (далее - Администрация) или отраслевые (функциональные) органы Администрации (далее – подведомственные организации) и перечень оснований для включения плановой проверки в ежегодный план проведения плановых проверок.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2. В целях формирования ежегодного плана проведения плановых проверок соблюдения трудового законодательства в подведомственных организациях (далее – ежегодный план проверок) ответственными отраслевыми (функциональными) органами Администрации за осуществления ведомственного контроля ежегодно по состоянию на 1 октября проводится мониторинг соблюдения подведомственными организациями требований трудового законодательства по форме, согласно приложению к настоящему Порядку.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3. Ежегодный план проверок формируется консультантом по организационной работе и работе с территориями Администрации и утверждается главой Администрации на основании данных мониторинга соблюдения подведомственными организациями требований трудового законодательства с учетом предложений отраслевых (функциональных) органов администрации муниципального образования Огаревское Щекинского района, курирующих подведомственные организации.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4. Предложения по включению подведомственных организаций в ежегодный план проверок направляются ответственными отраслевыми (функциональными) органами Администрации за осуществления ведомственного контроля консультанту по организационной работе и работе с территориями Администрации ежегодно до 10 ноября года, предшествующего году проведения плановых проверок, с указанием следующих сведений: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1) наименование подведомственной организации, ее ИНН, КПП;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2) юридический адрес подведомственной организации, адрес (адреса) фактического осуществления ею деятельности;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3) проверяемый период деятельности подведомственной организации;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4) дата (месяц) проведения плановой проверки;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5) количество штатных единиц в подведомственной организации по состоянию на 1 ноября года, предшествующего году проведения плановых проверок;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6) обоснование необходимости включения подведомственной организации в ежегодный план проверок.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5. Основаниями для включения плановой проверки подведомственной организации в ежегодный план проверок являются данные мониторинга соблюдения подведомственными организациями требований трудового законодательства, свидетельствующие о наличии системных и множественных нарушений трудового законодательства и обоснованные предложения ответственных отраслевых (функциональных) органов Администрации за осуществления ведомственного контроля.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6. Ежегодный план содержит следующие сведения: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1) порядковый номер записи в ежегодном плане проверок;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2) наименование подведомственной организации, ИНН, КПП;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3) наименование Администрации;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4) юридический адрес подведомственной организации, адрес (адреса) фактического осуществления ею деятельности;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5) проверяемый период деятельности подведомственной организации;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6) дата (месяц) проведения проверки;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7) сроки проведения проверки;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8) фамилии, имена, отчества проверяющих.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Записи в плане проведения проверок формируются в порядке возрастания даты проведения проверки.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7. Утвержденный ежегодный план проверок до 20 декабря года, предшествующего году проведения плановых проверок, направляется в подведомственные организации, включенные в указанный план, а также размещается на официальном сайте Администрации в информационно-телекоммуникационной сети «Интернет».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8. Изменения в ежегодный план проверок вносятся: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1) в части исключения подведомственных организаций, деятельность которых запланировано проверить, в случае ликвидации либо прекращения деятельности подведомственных организаций в связи с реорганизацией;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2) в части изменения сведений, включенных в ежегодный план, - в случаях изменения: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а) наименования подведомственной организации;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б) юридического адреса подведомственной организации, адреса (адресов) фактического осуществления ею деятельности;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в) проверяемого периода деятельности подведомственной организации;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г) даты (месяца) проведения плановой проверки;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д) сроков проведения плановой проверки;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е) проверяющих.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9. Предложения по исключению из ежегодного плана проверок подведомственной организации, по внесению изменений в ежегодный план проверок (далее – предложения) по основаниям, указанным в пункте 8 настоящего Порядка, вносятся ответственными отраслевыми (функциональными) органами Администрации за осуществление ведомственного контроля консультантом по организационной работе и работе с территориями Администрации  (далее – Консультант).</w:t>
      </w:r>
      <w:r w:rsidRPr="007F0F2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Консультант в срок не позднее 7 календарных дней с даты получения предложений формируется уточненный ежегодный план проверок подведомственных организаций (далее - уточненный план).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10. Уточненный план направляется для утверждения главе Администрации не позднее, чем за 14 календарных дней до даты начала проведения плановой проверки.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11. После утверждения, уточненный план направляется в подведомственные организации, включенные в уточненный план, а также размещается на официальном сайте Администрации в информационно-телекоммуникационной сети «Интернет».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Pr="00F948BE" w:rsidRDefault="0075750D" w:rsidP="007F0F2A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  <w:r w:rsidRPr="00F948BE">
        <w:rPr>
          <w:rFonts w:ascii="Times New Roman" w:hAnsi="Times New Roman"/>
          <w:b/>
          <w:color w:val="414141"/>
          <w:sz w:val="28"/>
          <w:szCs w:val="28"/>
          <w:lang w:eastAsia="ru-RU"/>
        </w:rPr>
        <w:t>Заместитель главы администрации</w:t>
      </w:r>
    </w:p>
    <w:p w:rsidR="0075750D" w:rsidRPr="00F948BE" w:rsidRDefault="0075750D" w:rsidP="007F0F2A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  <w:r w:rsidRPr="00F948BE">
        <w:rPr>
          <w:rFonts w:ascii="Times New Roman" w:hAnsi="Times New Roman"/>
          <w:b/>
          <w:color w:val="414141"/>
          <w:sz w:val="28"/>
          <w:szCs w:val="28"/>
          <w:lang w:eastAsia="ru-RU"/>
        </w:rPr>
        <w:t>муниципального образования Огаревское</w:t>
      </w:r>
    </w:p>
    <w:p w:rsidR="0075750D" w:rsidRPr="00F948BE" w:rsidRDefault="0075750D" w:rsidP="007F0F2A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  <w:r w:rsidRPr="00F948BE">
        <w:rPr>
          <w:rFonts w:ascii="Times New Roman" w:hAnsi="Times New Roman"/>
          <w:b/>
          <w:color w:val="414141"/>
          <w:sz w:val="28"/>
          <w:szCs w:val="28"/>
          <w:lang w:eastAsia="ru-RU"/>
        </w:rPr>
        <w:t>Щекинского района</w:t>
      </w:r>
      <w:r w:rsidRPr="00F948BE">
        <w:rPr>
          <w:rFonts w:ascii="Times New Roman" w:hAnsi="Times New Roman"/>
          <w:b/>
          <w:color w:val="414141"/>
          <w:sz w:val="28"/>
          <w:szCs w:val="28"/>
          <w:lang w:eastAsia="ru-RU"/>
        </w:rPr>
        <w:tab/>
        <w:t>Т.Н. Курицина</w:t>
      </w:r>
    </w:p>
    <w:p w:rsidR="0075750D" w:rsidRPr="00F948BE" w:rsidRDefault="0075750D" w:rsidP="007F0F2A">
      <w:pPr>
        <w:shd w:val="clear" w:color="auto" w:fill="FFFFFF"/>
        <w:spacing w:after="225" w:line="240" w:lineRule="auto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356"/>
      </w:tblGrid>
      <w:tr w:rsidR="0075750D" w:rsidRPr="006D52F6" w:rsidTr="00877604">
        <w:trPr>
          <w:trHeight w:val="938"/>
          <w:tblCellSpacing w:w="0" w:type="dxa"/>
        </w:trPr>
        <w:tc>
          <w:tcPr>
            <w:tcW w:w="9356" w:type="dxa"/>
            <w:vAlign w:val="center"/>
          </w:tcPr>
          <w:p w:rsidR="0075750D" w:rsidRDefault="007575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50D" w:rsidRDefault="00757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750D" w:rsidRPr="006D52F6" w:rsidTr="00877604">
        <w:trPr>
          <w:trHeight w:val="938"/>
          <w:tblCellSpacing w:w="0" w:type="dxa"/>
        </w:trPr>
        <w:tc>
          <w:tcPr>
            <w:tcW w:w="9356" w:type="dxa"/>
            <w:vAlign w:val="center"/>
          </w:tcPr>
          <w:p w:rsidR="0075750D" w:rsidRDefault="007575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50D" w:rsidRDefault="0075750D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50D" w:rsidRDefault="0075750D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50D" w:rsidRDefault="0075750D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50D" w:rsidRDefault="0075750D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50D" w:rsidRDefault="0075750D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50D" w:rsidRDefault="0075750D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50D" w:rsidRDefault="0075750D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50D" w:rsidRDefault="0075750D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50D" w:rsidRDefault="0075750D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50D" w:rsidRDefault="0075750D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50D" w:rsidRDefault="0075750D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50D" w:rsidRDefault="0075750D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50D" w:rsidRDefault="0075750D" w:rsidP="002C1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50D" w:rsidRDefault="0075750D" w:rsidP="002C1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50D" w:rsidRDefault="0075750D" w:rsidP="002C1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50D" w:rsidRDefault="0075750D" w:rsidP="002C1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50D" w:rsidRDefault="0075750D" w:rsidP="002C1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50D" w:rsidRDefault="0075750D" w:rsidP="002C1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50D" w:rsidRDefault="007575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50D" w:rsidRDefault="007575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 к Порядку формирования и утверждения ежегодного плана</w:t>
            </w:r>
          </w:p>
          <w:p w:rsidR="0075750D" w:rsidRDefault="0075750D" w:rsidP="007F0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Огаревское  Щекинского района, и перечень оснований для включения плановой проверки в ежегодный план проведения плановых проверок</w:t>
            </w:r>
          </w:p>
        </w:tc>
      </w:tr>
    </w:tbl>
    <w:p w:rsidR="0075750D" w:rsidRDefault="0075750D" w:rsidP="00877604">
      <w:pPr>
        <w:shd w:val="clear" w:color="auto" w:fill="FFFFFF"/>
        <w:spacing w:after="240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br/>
      </w: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«УТВЕРЖДАЮ»</w:t>
      </w: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Глава администрации МО Огаревское Щекинского района</w:t>
      </w: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____________________ _______________________________</w:t>
      </w: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(подпись)                              (инициалы, фамилия)</w:t>
      </w: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«_____» ___________________20_____года</w:t>
      </w:r>
    </w:p>
    <w:p w:rsidR="0075750D" w:rsidRDefault="0075750D" w:rsidP="0087760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ЕЖЕГОДНЫЙ ПЛАН</w:t>
      </w:r>
    </w:p>
    <w:p w:rsidR="0075750D" w:rsidRDefault="0075750D" w:rsidP="00877604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проведения в 20_ году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Огаревское Щекинского района</w:t>
      </w:r>
    </w:p>
    <w:p w:rsidR="0075750D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                                                                        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1982"/>
        <w:gridCol w:w="1885"/>
        <w:gridCol w:w="1370"/>
        <w:gridCol w:w="1418"/>
        <w:gridCol w:w="1417"/>
        <w:gridCol w:w="958"/>
      </w:tblGrid>
      <w:tr w:rsidR="0075750D" w:rsidRPr="006D52F6" w:rsidTr="006D52F6">
        <w:tc>
          <w:tcPr>
            <w:tcW w:w="541" w:type="dxa"/>
          </w:tcPr>
          <w:p w:rsidR="0075750D" w:rsidRPr="006D52F6" w:rsidRDefault="0075750D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6D52F6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2" w:type="dxa"/>
          </w:tcPr>
          <w:p w:rsidR="0075750D" w:rsidRPr="006D52F6" w:rsidRDefault="0075750D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6D52F6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Наименование</w:t>
            </w:r>
            <w:r w:rsidRPr="006D5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52F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организациях или учреждений</w:t>
            </w:r>
            <w:r w:rsidRPr="006D52F6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, ИНН, КПП</w:t>
            </w:r>
          </w:p>
        </w:tc>
        <w:tc>
          <w:tcPr>
            <w:tcW w:w="1885" w:type="dxa"/>
          </w:tcPr>
          <w:p w:rsidR="0075750D" w:rsidRPr="006D52F6" w:rsidRDefault="0075750D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6D52F6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Юридический адрес</w:t>
            </w:r>
            <w:r w:rsidRPr="006D5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организациях или  учреждений, адрес(адреса) фактического осуществления деятельности*</w:t>
            </w:r>
          </w:p>
        </w:tc>
        <w:tc>
          <w:tcPr>
            <w:tcW w:w="1370" w:type="dxa"/>
          </w:tcPr>
          <w:p w:rsidR="0075750D" w:rsidRPr="006D52F6" w:rsidRDefault="0075750D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6D52F6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Проверяемый период деятельности</w:t>
            </w:r>
          </w:p>
        </w:tc>
        <w:tc>
          <w:tcPr>
            <w:tcW w:w="1418" w:type="dxa"/>
          </w:tcPr>
          <w:p w:rsidR="0075750D" w:rsidRPr="006D52F6" w:rsidRDefault="0075750D" w:rsidP="006D52F6">
            <w:pPr>
              <w:spacing w:after="0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6D52F6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Дата(месяц)</w:t>
            </w:r>
          </w:p>
          <w:p w:rsidR="0075750D" w:rsidRPr="006D52F6" w:rsidRDefault="0075750D" w:rsidP="006D52F6">
            <w:pPr>
              <w:spacing w:after="0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6D52F6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1417" w:type="dxa"/>
          </w:tcPr>
          <w:p w:rsidR="0075750D" w:rsidRPr="006D52F6" w:rsidRDefault="0075750D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8"/>
                <w:szCs w:val="28"/>
                <w:lang w:eastAsia="ru-RU"/>
              </w:rPr>
            </w:pPr>
            <w:r w:rsidRPr="006D52F6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Сроки проведения проверки в рабочих днях</w:t>
            </w:r>
          </w:p>
        </w:tc>
        <w:tc>
          <w:tcPr>
            <w:tcW w:w="958" w:type="dxa"/>
          </w:tcPr>
          <w:p w:rsidR="0075750D" w:rsidRPr="006D52F6" w:rsidRDefault="0075750D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6D52F6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ФИО проверяющих</w:t>
            </w:r>
          </w:p>
        </w:tc>
      </w:tr>
      <w:tr w:rsidR="0075750D" w:rsidRPr="006D52F6" w:rsidTr="006D52F6">
        <w:tc>
          <w:tcPr>
            <w:tcW w:w="541" w:type="dxa"/>
          </w:tcPr>
          <w:p w:rsidR="0075750D" w:rsidRPr="006D52F6" w:rsidRDefault="0075750D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75750D" w:rsidRPr="006D52F6" w:rsidRDefault="0075750D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75750D" w:rsidRPr="006D52F6" w:rsidRDefault="0075750D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75750D" w:rsidRPr="006D52F6" w:rsidRDefault="0075750D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5750D" w:rsidRPr="006D52F6" w:rsidRDefault="0075750D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750D" w:rsidRPr="006D52F6" w:rsidRDefault="0075750D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75750D" w:rsidRPr="006D52F6" w:rsidRDefault="0075750D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8"/>
                <w:szCs w:val="28"/>
                <w:lang w:eastAsia="ru-RU"/>
              </w:rPr>
            </w:pPr>
          </w:p>
        </w:tc>
      </w:tr>
    </w:tbl>
    <w:p w:rsidR="0075750D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pStyle w:val="ListParagraph"/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*адрес (адреса) </w:t>
      </w:r>
      <w:r>
        <w:rPr>
          <w:rFonts w:ascii="Times New Roman" w:hAnsi="Times New Roman"/>
          <w:sz w:val="28"/>
          <w:szCs w:val="28"/>
          <w:lang w:eastAsia="ru-RU"/>
        </w:rPr>
        <w:t>фактического осуществления муниципальными организациями, учреждениями деятельности указывается (ются), если юридический адрес не совпадает с адресом (адресами) фактического осуществления деятельности</w:t>
      </w: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Приложение № 3</w:t>
      </w: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к постановлению администрации</w:t>
      </w: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                   МО Огаревское  Щекинского района</w:t>
      </w: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                  От 18.11.2019 г. № 155</w:t>
      </w:r>
    </w:p>
    <w:p w:rsidR="0075750D" w:rsidRDefault="0075750D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ПЕРЕЧЕНЬ</w:t>
      </w:r>
    </w:p>
    <w:p w:rsidR="0075750D" w:rsidRDefault="0075750D" w:rsidP="0087760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оснований для проведения внеплановых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Огаревское Щекинского района</w:t>
      </w:r>
    </w:p>
    <w:p w:rsidR="0075750D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1. Настоящий Перечень устанавливает перечень оснований для проведения внеплановых проверок соблюдения трудового законодательства и иных нормативных правовых актов, содержащих нормы трудового права, (далее – трудовое законодательство) в муниципальных организациях и учреждениях, функции и полномочия учредителя которых осуществляет администрация муниципального образования  Огаревское  Щекинского района (далее - Администрация) или отраслевые (функциональные) органы Администрации (далее – подведомственные организации).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2. Основанием для проведения внеплановой проверки является поступление в Администрацию обращений и заявлений граждан, организаций, информации от органов государственной власти, органов исполнительной власти Тульской области, органов местного самоуправления Тульской области, профессиональных союзов, из средств массовой информации о фактах нарушения подведомственными организациями трудового законодательства.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3. Внеплановая проверка проводится при соблюдении следующих условий: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1) нарушения трудового законодательства, указанные в обращениях и информации, перечисленных в пункте 2 настоящего Перечня, не являлись предметом ранее проведенных плановых (внеплановых) проверок;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2) нарушения трудового законодательства, указанные в обращениях и информации, перечисленных в пункте 2 настоящего Перечня, не являлись предметом судебного разбирательства, и по ним не имеется вступивших в силу судебных решений;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3) обращения и информация, указанные в пункте 2 настоящего Перечня, содержат сведения о фактах нарушения трудового законодательства.</w:t>
      </w:r>
    </w:p>
    <w:tbl>
      <w:tblPr>
        <w:tblW w:w="14602" w:type="dxa"/>
        <w:tblCellSpacing w:w="0" w:type="dxa"/>
        <w:tblInd w:w="-851" w:type="dxa"/>
        <w:tblCellMar>
          <w:left w:w="0" w:type="dxa"/>
          <w:right w:w="0" w:type="dxa"/>
        </w:tblCellMar>
        <w:tblLook w:val="00A0"/>
      </w:tblPr>
      <w:tblGrid>
        <w:gridCol w:w="10349"/>
        <w:gridCol w:w="4253"/>
      </w:tblGrid>
      <w:tr w:rsidR="0075750D" w:rsidRPr="006D52F6" w:rsidTr="007F0F2A">
        <w:trPr>
          <w:trHeight w:val="938"/>
          <w:tblCellSpacing w:w="0" w:type="dxa"/>
        </w:trPr>
        <w:tc>
          <w:tcPr>
            <w:tcW w:w="10349" w:type="dxa"/>
            <w:vAlign w:val="center"/>
          </w:tcPr>
          <w:p w:rsidR="0075750D" w:rsidRDefault="0075750D" w:rsidP="007F0F2A">
            <w:pPr>
              <w:shd w:val="clear" w:color="auto" w:fill="FFFFFF"/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</w:p>
          <w:p w:rsidR="0075750D" w:rsidRPr="00F948BE" w:rsidRDefault="0075750D" w:rsidP="007F0F2A">
            <w:pPr>
              <w:shd w:val="clear" w:color="auto" w:fill="FFFFFF"/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  <w:r w:rsidRPr="00F948BE"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75750D" w:rsidRPr="00F948BE" w:rsidRDefault="0075750D" w:rsidP="007F0F2A">
            <w:pPr>
              <w:shd w:val="clear" w:color="auto" w:fill="FFFFFF"/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  <w:r w:rsidRPr="00F948BE"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  <w:t>муниципального образования Огаревское</w:t>
            </w:r>
          </w:p>
          <w:p w:rsidR="0075750D" w:rsidRPr="00F948BE" w:rsidRDefault="0075750D" w:rsidP="007F0F2A">
            <w:pPr>
              <w:shd w:val="clear" w:color="auto" w:fill="FFFFFF"/>
              <w:tabs>
                <w:tab w:val="left" w:pos="6930"/>
              </w:tabs>
              <w:spacing w:after="0" w:line="240" w:lineRule="auto"/>
              <w:ind w:right="-4537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  <w:r w:rsidRPr="00F948BE"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  <w:t>Щекинского района</w:t>
            </w:r>
            <w:r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F948BE"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  <w:tab/>
              <w:t>Т.Н. Курицина</w:t>
            </w:r>
          </w:p>
          <w:p w:rsidR="0075750D" w:rsidRPr="00F948BE" w:rsidRDefault="0075750D" w:rsidP="007F0F2A">
            <w:pPr>
              <w:shd w:val="clear" w:color="auto" w:fill="FFFFFF"/>
              <w:spacing w:after="225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</w:p>
          <w:p w:rsidR="0075750D" w:rsidRDefault="0075750D">
            <w:pPr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5750D" w:rsidRDefault="0075750D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750D" w:rsidRDefault="0075750D" w:rsidP="00877604">
      <w:pPr>
        <w:shd w:val="clear" w:color="auto" w:fill="FFFFFF"/>
        <w:spacing w:after="0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 </w:t>
      </w: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Приложение №4</w:t>
      </w: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к постановлению администрации</w:t>
      </w:r>
    </w:p>
    <w:p w:rsidR="0075750D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                 МО Огаревское  Щекинского района</w:t>
      </w:r>
    </w:p>
    <w:p w:rsidR="0075750D" w:rsidRDefault="0075750D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                                               От 18.11.2019 г. № 155</w:t>
      </w:r>
    </w:p>
    <w:p w:rsidR="0075750D" w:rsidRDefault="0075750D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ПОРЯДОК</w:t>
      </w:r>
    </w:p>
    <w:p w:rsidR="0075750D" w:rsidRDefault="0075750D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обжалования действий должностных лиц, осуществляющих</w:t>
      </w:r>
    </w:p>
    <w:p w:rsidR="0075750D" w:rsidRDefault="0075750D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ведомственный контроль соблюдения трудового законодательства</w:t>
      </w:r>
    </w:p>
    <w:p w:rsidR="0075750D" w:rsidRDefault="0075750D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и иных нормативных правовых актов, содержащих нормы трудового</w:t>
      </w:r>
    </w:p>
    <w:p w:rsidR="0075750D" w:rsidRDefault="0075750D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права, в муниципальных организациях и учреждениях</w:t>
      </w:r>
    </w:p>
    <w:p w:rsidR="0075750D" w:rsidRDefault="0075750D" w:rsidP="0087760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муниципального образования Огаревское Щекинского района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1. Настоящий Порядок устанавливает порядок обжалования действий должностных лиц, осуществляющих ведомственный контроль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учреждениях, функции и полномочия учредителя которых осуществляет администрация муниципального образования Огаревское Щекинского района  (далее - Администрация) или отраслевые (функциональные) органы Администрации (далее – подведомственные организации).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2. Руководитель (заместитель руководителя) подведомственной организации вправе обжаловать действия (бездействие) при проведении проверки должностных лиц, проводивших проверку, в Администрацию в течение 15 календарных дней с даты получения акта проверки.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3. Жалоба подается в Администрацию в письменной форме на бумажном носителе либо в форме электронного документа, подписанного усиленной квалифицированной электронной подписью лица, составившего жалобу.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4. Жалоба должна содержать: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1) фамилию, имя, отчество должностных лиц, действия (бездействие) которых обжалуются;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2) наименование подведомственной организации;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3) сведения об обжалуемых решениях и действиях (бездействии) должностных лиц;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5) доводы, на основании которых заявитель не согласен с решениями и действиями (бездействием) должностных лиц. Заявителем могут быть представлены документы, подтверждающие доводы заявителя.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5. Жалоба рассматривается руководителем аппарата Администрации в срок, не превышающий 30 календарных дней с даты ее регистрации.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6. Ответ по результатам рассмотрения жалобы направляется руководителю (заместителю руководителя) подведомственной организации в письменной форме на бумажном носителе либо в форме электронного документа, подписанного усиленной квалифицированной электронной подписью главы Администрации.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7. В ответе по результатам рассмотрения жалобы указываются: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1) наименование Администрации, должность, фамилия, имя, отчество должностного лица, принявшего решение по жалобе;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2) номер, дата, место принятия решения;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3) должность, фамилия, имя, отчество должностных лиц, решения или действия (бездействие) которых (которых) обжалуются;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4) принятое по жалобе решение;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5) в случае если жалоба признана обоснованной – сроки устранения выявленных нарушений, которые не должны превышать 30 календарных дней с даты принятия решения по жалобе;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6) обоснование принятого по жалобе решения.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8. Жалоба не подлежит рассмотрению в следующих случаях: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1) при наличии вступившего в законную силу решения суда по жалобе, принятого ранее в отношении того же заявителя, по тому же предмету жалобы;</w:t>
      </w:r>
    </w:p>
    <w:p w:rsidR="0075750D" w:rsidRDefault="0075750D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2) если жалоба подана лицом, полномочия которого не подтверждены в порядке, установленном законодательством Российской Федерации.</w:t>
      </w:r>
    </w:p>
    <w:tbl>
      <w:tblPr>
        <w:tblW w:w="13999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625"/>
        <w:gridCol w:w="4374"/>
      </w:tblGrid>
      <w:tr w:rsidR="0075750D" w:rsidRPr="006D52F6" w:rsidTr="007F0F2A">
        <w:trPr>
          <w:trHeight w:val="1932"/>
          <w:tblCellSpacing w:w="0" w:type="dxa"/>
        </w:trPr>
        <w:tc>
          <w:tcPr>
            <w:tcW w:w="9625" w:type="dxa"/>
            <w:vAlign w:val="center"/>
          </w:tcPr>
          <w:p w:rsidR="0075750D" w:rsidRDefault="0075750D" w:rsidP="007F0F2A">
            <w:pPr>
              <w:shd w:val="clear" w:color="auto" w:fill="FFFFFF"/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</w:p>
          <w:p w:rsidR="0075750D" w:rsidRDefault="0075750D" w:rsidP="007F0F2A">
            <w:pPr>
              <w:shd w:val="clear" w:color="auto" w:fill="FFFFFF"/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</w:p>
          <w:p w:rsidR="0075750D" w:rsidRDefault="0075750D" w:rsidP="007F0F2A">
            <w:pPr>
              <w:shd w:val="clear" w:color="auto" w:fill="FFFFFF"/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</w:p>
          <w:p w:rsidR="0075750D" w:rsidRPr="00F948BE" w:rsidRDefault="0075750D" w:rsidP="007F0F2A">
            <w:pPr>
              <w:shd w:val="clear" w:color="auto" w:fill="FFFFFF"/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  <w:r w:rsidRPr="00F948BE"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75750D" w:rsidRPr="00F948BE" w:rsidRDefault="0075750D" w:rsidP="007F0F2A">
            <w:pPr>
              <w:shd w:val="clear" w:color="auto" w:fill="FFFFFF"/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  <w:r w:rsidRPr="00F948BE"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  <w:t>муниципального образования Огаревское</w:t>
            </w:r>
          </w:p>
          <w:p w:rsidR="0075750D" w:rsidRPr="00F948BE" w:rsidRDefault="0075750D" w:rsidP="007F0F2A">
            <w:pPr>
              <w:shd w:val="clear" w:color="auto" w:fill="FFFFFF"/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  <w:r w:rsidRPr="00F948BE"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  <w:t>Щекинского района</w:t>
            </w:r>
            <w:r w:rsidRPr="00F948BE"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  <w:tab/>
              <w:t>Т.Н. Курицина</w:t>
            </w:r>
          </w:p>
          <w:p w:rsidR="0075750D" w:rsidRPr="00F948BE" w:rsidRDefault="0075750D" w:rsidP="007F0F2A">
            <w:pPr>
              <w:shd w:val="clear" w:color="auto" w:fill="FFFFFF"/>
              <w:spacing w:after="225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</w:p>
          <w:p w:rsidR="0075750D" w:rsidRDefault="0075750D">
            <w:pPr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vAlign w:val="center"/>
          </w:tcPr>
          <w:p w:rsidR="0075750D" w:rsidRDefault="0075750D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750D" w:rsidRDefault="0075750D" w:rsidP="00877604">
      <w:pPr>
        <w:shd w:val="clear" w:color="auto" w:fill="FFFFFF"/>
        <w:spacing w:after="0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br/>
      </w:r>
    </w:p>
    <w:p w:rsidR="0075750D" w:rsidRDefault="0075750D" w:rsidP="00877604">
      <w:pPr>
        <w:rPr>
          <w:rFonts w:ascii="Times New Roman" w:hAnsi="Times New Roman"/>
          <w:sz w:val="28"/>
          <w:szCs w:val="28"/>
        </w:rPr>
      </w:pPr>
    </w:p>
    <w:p w:rsidR="0075750D" w:rsidRDefault="0075750D" w:rsidP="00877604">
      <w:pPr>
        <w:rPr>
          <w:rFonts w:ascii="Times New Roman" w:hAnsi="Times New Roman"/>
          <w:sz w:val="28"/>
          <w:szCs w:val="28"/>
        </w:rPr>
      </w:pPr>
    </w:p>
    <w:p w:rsidR="0075750D" w:rsidRDefault="0075750D" w:rsidP="00877604">
      <w:pPr>
        <w:rPr>
          <w:rFonts w:ascii="Times New Roman" w:hAnsi="Times New Roman"/>
          <w:sz w:val="28"/>
          <w:szCs w:val="28"/>
        </w:rPr>
      </w:pPr>
    </w:p>
    <w:p w:rsidR="0075750D" w:rsidRDefault="0075750D" w:rsidP="00877604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877604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A25C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A25C5C">
        <w:rPr>
          <w:rFonts w:ascii="Times New Roman" w:hAnsi="Times New Roman"/>
          <w:b/>
          <w:sz w:val="28"/>
          <w:szCs w:val="28"/>
        </w:rPr>
        <w:t>Согласовано:</w:t>
      </w:r>
    </w:p>
    <w:p w:rsidR="0075750D" w:rsidRPr="00A25C5C" w:rsidRDefault="0075750D" w:rsidP="00A25C5C">
      <w:pPr>
        <w:spacing w:line="240" w:lineRule="auto"/>
        <w:rPr>
          <w:rFonts w:ascii="Times New Roman" w:hAnsi="Times New Roman"/>
          <w:sz w:val="28"/>
          <w:szCs w:val="28"/>
        </w:rPr>
      </w:pPr>
      <w:r w:rsidRPr="00A25C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Курицина Т.Н.</w:t>
      </w:r>
    </w:p>
    <w:p w:rsidR="0075750D" w:rsidRPr="00A25C5C" w:rsidRDefault="0075750D" w:rsidP="00A25C5C">
      <w:pPr>
        <w:spacing w:line="240" w:lineRule="auto"/>
        <w:rPr>
          <w:rFonts w:ascii="Times New Roman" w:hAnsi="Times New Roman"/>
          <w:sz w:val="28"/>
          <w:szCs w:val="28"/>
        </w:rPr>
      </w:pPr>
      <w:r w:rsidRPr="00A25C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Шавлова О.В.</w:t>
      </w:r>
    </w:p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  <w:r w:rsidRPr="00A25C5C">
        <w:rPr>
          <w:rFonts w:ascii="Times New Roman" w:hAnsi="Times New Roman"/>
          <w:sz w:val="28"/>
          <w:szCs w:val="28"/>
        </w:rPr>
        <w:t>Исп. Дружинина М.Я.</w:t>
      </w:r>
    </w:p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  <w:r w:rsidRPr="00A25C5C">
        <w:rPr>
          <w:rFonts w:ascii="Times New Roman" w:hAnsi="Times New Roman"/>
          <w:sz w:val="28"/>
          <w:szCs w:val="28"/>
        </w:rPr>
        <w:t>Тел: 8(48751) 2-05-66</w:t>
      </w:r>
    </w:p>
    <w:p w:rsidR="0075750D" w:rsidRPr="00A25C5C" w:rsidRDefault="0075750D" w:rsidP="00877604">
      <w:pPr>
        <w:rPr>
          <w:rFonts w:ascii="Times New Roman" w:hAnsi="Times New Roman"/>
          <w:sz w:val="28"/>
          <w:szCs w:val="28"/>
        </w:rPr>
      </w:pPr>
    </w:p>
    <w:p w:rsidR="0075750D" w:rsidRPr="00A25C5C" w:rsidRDefault="0075750D" w:rsidP="00A25C5C">
      <w:pPr>
        <w:jc w:val="center"/>
        <w:rPr>
          <w:rFonts w:ascii="Times New Roman" w:hAnsi="Times New Roman"/>
          <w:sz w:val="28"/>
          <w:szCs w:val="28"/>
        </w:rPr>
      </w:pPr>
      <w:r w:rsidRPr="00A25C5C">
        <w:rPr>
          <w:rFonts w:ascii="Times New Roman" w:hAnsi="Times New Roman"/>
          <w:bCs/>
          <w:sz w:val="28"/>
          <w:szCs w:val="28"/>
        </w:rPr>
        <w:t>ЗАКЛЮЧЕНИЕ</w:t>
      </w:r>
      <w:r w:rsidRPr="00A25C5C">
        <w:rPr>
          <w:rFonts w:ascii="Times New Roman" w:hAnsi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75750D" w:rsidRPr="00A25C5C" w:rsidRDefault="0075750D" w:rsidP="00A25C5C">
      <w:pPr>
        <w:jc w:val="center"/>
        <w:rPr>
          <w:rFonts w:ascii="Times New Roman" w:hAnsi="Times New Roman"/>
          <w:sz w:val="28"/>
          <w:szCs w:val="28"/>
        </w:rPr>
      </w:pPr>
      <w:r w:rsidRPr="00A25C5C">
        <w:rPr>
          <w:rFonts w:ascii="Times New Roman" w:hAnsi="Times New Roman"/>
          <w:sz w:val="28"/>
          <w:szCs w:val="28"/>
        </w:rPr>
        <w:t>проекта НПА</w:t>
      </w:r>
    </w:p>
    <w:p w:rsidR="0075750D" w:rsidRPr="00A25C5C" w:rsidRDefault="0075750D" w:rsidP="00A25C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организациях и учреждениях муниципального образования Огаревское Щекинского района</w:t>
      </w:r>
    </w:p>
    <w:p w:rsidR="0075750D" w:rsidRPr="00A25C5C" w:rsidRDefault="0075750D" w:rsidP="00A25C5C">
      <w:pPr>
        <w:pStyle w:val="1"/>
        <w:shd w:val="clear" w:color="auto" w:fill="auto"/>
        <w:spacing w:line="252" w:lineRule="auto"/>
        <w:ind w:firstLine="0"/>
        <w:rPr>
          <w:sz w:val="28"/>
          <w:szCs w:val="28"/>
        </w:rPr>
      </w:pPr>
    </w:p>
    <w:p w:rsidR="0075750D" w:rsidRPr="00A25C5C" w:rsidRDefault="0075750D" w:rsidP="00A25C5C">
      <w:pPr>
        <w:pStyle w:val="ConsPlusTitle"/>
        <w:ind w:right="141" w:firstLine="709"/>
        <w:jc w:val="both"/>
        <w:rPr>
          <w:b w:val="0"/>
          <w:bCs w:val="0"/>
          <w:sz w:val="28"/>
          <w:szCs w:val="28"/>
        </w:rPr>
      </w:pPr>
      <w:r w:rsidRPr="00A25C5C">
        <w:rPr>
          <w:b w:val="0"/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</w:t>
      </w:r>
      <w:r>
        <w:rPr>
          <w:b w:val="0"/>
          <w:sz w:val="28"/>
          <w:szCs w:val="28"/>
        </w:rPr>
        <w:t xml:space="preserve"> «</w:t>
      </w:r>
      <w:r>
        <w:rPr>
          <w:b w:val="0"/>
          <w:bCs w:val="0"/>
          <w:color w:val="414141"/>
          <w:sz w:val="28"/>
          <w:szCs w:val="28"/>
        </w:rPr>
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организациях и учреждениях муниципального образования Огаревское Щекинского района</w:t>
      </w:r>
      <w:r w:rsidRPr="00A25C5C">
        <w:rPr>
          <w:b w:val="0"/>
          <w:sz w:val="28"/>
          <w:szCs w:val="28"/>
        </w:rPr>
        <w:t xml:space="preserve">». </w:t>
      </w:r>
      <w:r w:rsidRPr="00A25C5C">
        <w:rPr>
          <w:b w:val="0"/>
          <w:color w:val="000000"/>
          <w:sz w:val="28"/>
          <w:szCs w:val="28"/>
        </w:rPr>
        <w:t>В представленном проекте НПА</w:t>
      </w:r>
      <w:r>
        <w:rPr>
          <w:b w:val="0"/>
          <w:color w:val="000000"/>
          <w:sz w:val="28"/>
          <w:szCs w:val="28"/>
        </w:rPr>
        <w:t xml:space="preserve"> «</w:t>
      </w:r>
      <w:r>
        <w:rPr>
          <w:b w:val="0"/>
          <w:bCs w:val="0"/>
          <w:color w:val="414141"/>
          <w:sz w:val="28"/>
          <w:szCs w:val="28"/>
        </w:rPr>
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организациях и учреждениях муниципального образования Огаревское Щекинского района</w:t>
      </w:r>
      <w:r w:rsidRPr="00A25C5C">
        <w:rPr>
          <w:b w:val="0"/>
          <w:bCs w:val="0"/>
          <w:sz w:val="28"/>
          <w:szCs w:val="28"/>
        </w:rPr>
        <w:t xml:space="preserve">» </w:t>
      </w:r>
      <w:r w:rsidRPr="00A25C5C">
        <w:rPr>
          <w:b w:val="0"/>
          <w:color w:val="000000"/>
          <w:sz w:val="28"/>
          <w:szCs w:val="28"/>
        </w:rPr>
        <w:t>коррупциогенные  факторы не выявлены.</w:t>
      </w:r>
    </w:p>
    <w:p w:rsidR="0075750D" w:rsidRPr="00A25C5C" w:rsidRDefault="0075750D" w:rsidP="00A25C5C">
      <w:pPr>
        <w:pStyle w:val="1"/>
        <w:shd w:val="clear" w:color="auto" w:fill="auto"/>
        <w:spacing w:line="252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75750D" w:rsidRPr="00A25C5C" w:rsidTr="006612F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50D" w:rsidRPr="00A25C5C" w:rsidRDefault="0075750D" w:rsidP="006612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50D" w:rsidRPr="00A25C5C" w:rsidRDefault="0075750D" w:rsidP="006612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50D" w:rsidRPr="00A25C5C" w:rsidRDefault="0075750D" w:rsidP="006612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50D" w:rsidRPr="00A25C5C" w:rsidRDefault="0075750D" w:rsidP="006612FC">
            <w:pPr>
              <w:rPr>
                <w:rFonts w:ascii="Times New Roman" w:hAnsi="Times New Roman"/>
                <w:sz w:val="28"/>
                <w:szCs w:val="28"/>
              </w:rPr>
            </w:pPr>
            <w:r w:rsidRPr="00A25C5C">
              <w:rPr>
                <w:rFonts w:ascii="Times New Roman" w:hAnsi="Times New Roman"/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75750D" w:rsidRPr="00A25C5C" w:rsidRDefault="0075750D" w:rsidP="006612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50D" w:rsidRPr="00A25C5C" w:rsidRDefault="0075750D" w:rsidP="006612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75750D" w:rsidRPr="00A25C5C" w:rsidRDefault="0075750D" w:rsidP="006612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50D" w:rsidRPr="00A25C5C" w:rsidRDefault="0075750D" w:rsidP="006612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5C">
              <w:rPr>
                <w:rFonts w:ascii="Times New Roman" w:hAnsi="Times New Roman"/>
                <w:sz w:val="28"/>
                <w:szCs w:val="28"/>
              </w:rPr>
              <w:t>О.В. Шавлова</w:t>
            </w:r>
          </w:p>
        </w:tc>
      </w:tr>
      <w:tr w:rsidR="0075750D" w:rsidRPr="00A25C5C" w:rsidTr="006612FC">
        <w:tc>
          <w:tcPr>
            <w:tcW w:w="3289" w:type="dxa"/>
          </w:tcPr>
          <w:p w:rsidR="0075750D" w:rsidRPr="00A25C5C" w:rsidRDefault="0075750D" w:rsidP="006612FC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25C5C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75750D" w:rsidRPr="00A25C5C" w:rsidRDefault="0075750D" w:rsidP="006612FC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75750D" w:rsidRPr="00A25C5C" w:rsidRDefault="0075750D" w:rsidP="006612FC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25C5C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75750D" w:rsidRPr="00A25C5C" w:rsidRDefault="0075750D" w:rsidP="006612FC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75750D" w:rsidRPr="00A25C5C" w:rsidRDefault="0075750D" w:rsidP="006612FC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25C5C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75750D" w:rsidRPr="00A25C5C" w:rsidRDefault="0075750D" w:rsidP="00A25C5C">
      <w:pPr>
        <w:rPr>
          <w:rFonts w:ascii="Times New Roman" w:hAnsi="Times New Roman"/>
          <w:sz w:val="28"/>
          <w:szCs w:val="28"/>
        </w:rPr>
      </w:pPr>
      <w:r w:rsidRPr="00A25C5C">
        <w:rPr>
          <w:rFonts w:ascii="Times New Roman" w:hAnsi="Times New Roman"/>
          <w:sz w:val="28"/>
          <w:szCs w:val="28"/>
        </w:rPr>
        <w:t>15.11.2019г.</w:t>
      </w:r>
    </w:p>
    <w:p w:rsidR="0075750D" w:rsidRPr="00A25C5C" w:rsidRDefault="0075750D">
      <w:pPr>
        <w:rPr>
          <w:rFonts w:ascii="Times New Roman" w:hAnsi="Times New Roman"/>
        </w:rPr>
      </w:pPr>
    </w:p>
    <w:sectPr w:rsidR="0075750D" w:rsidRPr="00A25C5C" w:rsidSect="007F0F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31C"/>
    <w:rsid w:val="00023F57"/>
    <w:rsid w:val="0022486E"/>
    <w:rsid w:val="002878F8"/>
    <w:rsid w:val="002C1D28"/>
    <w:rsid w:val="00313519"/>
    <w:rsid w:val="0039360F"/>
    <w:rsid w:val="003B37A1"/>
    <w:rsid w:val="003E5D4C"/>
    <w:rsid w:val="006612FC"/>
    <w:rsid w:val="006D52F6"/>
    <w:rsid w:val="007065A0"/>
    <w:rsid w:val="0075750D"/>
    <w:rsid w:val="007D1211"/>
    <w:rsid w:val="007F0F2A"/>
    <w:rsid w:val="008454A8"/>
    <w:rsid w:val="00862540"/>
    <w:rsid w:val="00877604"/>
    <w:rsid w:val="008A5927"/>
    <w:rsid w:val="00A25C5C"/>
    <w:rsid w:val="00A84830"/>
    <w:rsid w:val="00BF15D0"/>
    <w:rsid w:val="00D86092"/>
    <w:rsid w:val="00DD107C"/>
    <w:rsid w:val="00DF5DFE"/>
    <w:rsid w:val="00E440A4"/>
    <w:rsid w:val="00E56056"/>
    <w:rsid w:val="00E80BF6"/>
    <w:rsid w:val="00EB4755"/>
    <w:rsid w:val="00F0531C"/>
    <w:rsid w:val="00F35D95"/>
    <w:rsid w:val="00F948BE"/>
    <w:rsid w:val="00FC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7604"/>
    <w:pPr>
      <w:ind w:left="720"/>
      <w:contextualSpacing/>
    </w:pPr>
  </w:style>
  <w:style w:type="table" w:styleId="TableGrid">
    <w:name w:val="Table Grid"/>
    <w:basedOn w:val="TableNormal"/>
    <w:uiPriority w:val="99"/>
    <w:rsid w:val="008776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">
    <w:name w:val="Основной текст_"/>
    <w:link w:val="1"/>
    <w:uiPriority w:val="99"/>
    <w:locked/>
    <w:rsid w:val="00A25C5C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25C5C"/>
    <w:pPr>
      <w:widowControl w:val="0"/>
      <w:shd w:val="clear" w:color="auto" w:fill="FFFFFF"/>
      <w:spacing w:after="0" w:line="254" w:lineRule="auto"/>
      <w:ind w:firstLine="400"/>
      <w:jc w:val="both"/>
    </w:pPr>
    <w:rPr>
      <w:sz w:val="26"/>
      <w:szCs w:val="20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84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19</Pages>
  <Words>4127</Words>
  <Characters>23527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12</cp:revision>
  <cp:lastPrinted>2019-11-19T09:43:00Z</cp:lastPrinted>
  <dcterms:created xsi:type="dcterms:W3CDTF">2019-11-18T12:54:00Z</dcterms:created>
  <dcterms:modified xsi:type="dcterms:W3CDTF">2019-11-19T09:46:00Z</dcterms:modified>
</cp:coreProperties>
</file>